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EDCC0">
      <w:pPr>
        <w:jc w:val="center"/>
        <w:rPr>
          <w:rFonts w:ascii="宋体" w:hAnsi="宋体"/>
          <w:b/>
          <w:sz w:val="36"/>
          <w:szCs w:val="28"/>
          <w:highlight w:val="none"/>
        </w:rPr>
      </w:pPr>
      <w:r>
        <w:rPr>
          <w:rFonts w:hint="eastAsia" w:ascii="宋体" w:hAnsi="宋体"/>
          <w:b/>
          <w:sz w:val="36"/>
          <w:szCs w:val="28"/>
          <w:highlight w:val="none"/>
        </w:rPr>
        <w:t>江油市人民医院</w:t>
      </w:r>
    </w:p>
    <w:p w14:paraId="4042BDFE">
      <w:pPr>
        <w:jc w:val="center"/>
        <w:rPr>
          <w:rFonts w:ascii="宋体" w:hAnsi="宋体"/>
          <w:b/>
          <w:sz w:val="36"/>
          <w:szCs w:val="28"/>
          <w:highlight w:val="none"/>
        </w:rPr>
      </w:pPr>
      <w:r>
        <w:rPr>
          <w:rFonts w:hint="eastAsia" w:ascii="宋体" w:hAnsi="宋体"/>
          <w:b/>
          <w:sz w:val="36"/>
          <w:szCs w:val="28"/>
          <w:highlight w:val="none"/>
          <w:lang w:val="en-US" w:eastAsia="zh-CN"/>
        </w:rPr>
        <w:t>新建外产科大楼建设项目、地下室扩建项目结算审核服务</w:t>
      </w:r>
      <w:r>
        <w:rPr>
          <w:rFonts w:hint="eastAsia" w:ascii="宋体" w:hAnsi="宋体"/>
          <w:b/>
          <w:sz w:val="36"/>
          <w:szCs w:val="28"/>
          <w:highlight w:val="none"/>
        </w:rPr>
        <w:t>采购需求</w:t>
      </w:r>
    </w:p>
    <w:p w14:paraId="7B77083D">
      <w:pPr>
        <w:numPr>
          <w:ilvl w:val="0"/>
          <w:numId w:val="1"/>
        </w:numPr>
        <w:rPr>
          <w:rFonts w:hint="eastAsia" w:ascii="宋体" w:hAnsi="宋体"/>
          <w:b/>
          <w:sz w:val="28"/>
          <w:szCs w:val="28"/>
          <w:highlight w:val="none"/>
        </w:rPr>
      </w:pPr>
      <w:r>
        <w:rPr>
          <w:rFonts w:hint="eastAsia" w:ascii="宋体" w:hAnsi="宋体"/>
          <w:b/>
          <w:sz w:val="28"/>
          <w:szCs w:val="28"/>
          <w:highlight w:val="none"/>
        </w:rPr>
        <w:t>项目名称</w:t>
      </w:r>
      <w:r>
        <w:rPr>
          <w:rFonts w:hint="eastAsia" w:ascii="宋体" w:hAnsi="宋体"/>
          <w:b/>
          <w:sz w:val="28"/>
          <w:szCs w:val="28"/>
          <w:highlight w:val="none"/>
          <w:lang w:eastAsia="zh-CN"/>
        </w:rPr>
        <w:t>、</w:t>
      </w:r>
      <w:r>
        <w:rPr>
          <w:rFonts w:hint="eastAsia" w:ascii="宋体" w:hAnsi="宋体"/>
          <w:b/>
          <w:sz w:val="28"/>
          <w:szCs w:val="28"/>
          <w:highlight w:val="none"/>
        </w:rPr>
        <w:t>数量</w:t>
      </w:r>
      <w:r>
        <w:rPr>
          <w:rFonts w:hint="eastAsia" w:ascii="宋体" w:hAnsi="宋体"/>
          <w:b/>
          <w:sz w:val="28"/>
          <w:szCs w:val="28"/>
          <w:highlight w:val="none"/>
          <w:lang w:eastAsia="zh-CN"/>
        </w:rPr>
        <w:t>、</w:t>
      </w:r>
      <w:r>
        <w:rPr>
          <w:rFonts w:hint="eastAsia" w:ascii="宋体" w:hAnsi="宋体"/>
          <w:b/>
          <w:sz w:val="28"/>
          <w:szCs w:val="28"/>
          <w:highlight w:val="none"/>
        </w:rPr>
        <w:t>预算金额:</w:t>
      </w:r>
    </w:p>
    <w:tbl>
      <w:tblPr>
        <w:tblStyle w:val="9"/>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2760"/>
        <w:gridCol w:w="2312"/>
        <w:gridCol w:w="2367"/>
      </w:tblGrid>
      <w:tr w14:paraId="16FD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center"/>
          </w:tcPr>
          <w:p w14:paraId="322A11F3">
            <w:pPr>
              <w:pStyle w:val="4"/>
              <w:numPr>
                <w:ilvl w:val="0"/>
                <w:numId w:val="0"/>
              </w:num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序号</w:t>
            </w:r>
          </w:p>
        </w:tc>
        <w:tc>
          <w:tcPr>
            <w:tcW w:w="1644" w:type="pct"/>
            <w:vAlign w:val="center"/>
          </w:tcPr>
          <w:p w14:paraId="7EA685C7">
            <w:pPr>
              <w:pStyle w:val="4"/>
              <w:numPr>
                <w:ilvl w:val="0"/>
                <w:numId w:val="0"/>
              </w:num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项目名称</w:t>
            </w:r>
          </w:p>
        </w:tc>
        <w:tc>
          <w:tcPr>
            <w:tcW w:w="1377" w:type="pct"/>
            <w:vAlign w:val="center"/>
          </w:tcPr>
          <w:p w14:paraId="08029B14">
            <w:pPr>
              <w:pStyle w:val="4"/>
              <w:numPr>
                <w:ilvl w:val="0"/>
                <w:numId w:val="0"/>
              </w:num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数量</w:t>
            </w:r>
          </w:p>
        </w:tc>
        <w:tc>
          <w:tcPr>
            <w:tcW w:w="1410" w:type="pct"/>
            <w:vAlign w:val="center"/>
          </w:tcPr>
          <w:p w14:paraId="5B995E29">
            <w:pPr>
              <w:pStyle w:val="4"/>
              <w:numPr>
                <w:ilvl w:val="0"/>
                <w:numId w:val="0"/>
              </w:num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预算金额（万元）</w:t>
            </w:r>
          </w:p>
        </w:tc>
      </w:tr>
      <w:tr w14:paraId="04FC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center"/>
          </w:tcPr>
          <w:p w14:paraId="034E4330">
            <w:pPr>
              <w:pStyle w:val="4"/>
              <w:numPr>
                <w:ilvl w:val="0"/>
                <w:numId w:val="0"/>
              </w:numPr>
              <w:ind w:left="0" w:leftChars="0" w:firstLine="0" w:firstLineChars="0"/>
              <w:jc w:val="center"/>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vertAlign w:val="baseline"/>
                <w:lang w:val="en-US" w:eastAsia="zh-CN"/>
              </w:rPr>
              <w:t>1</w:t>
            </w:r>
          </w:p>
        </w:tc>
        <w:tc>
          <w:tcPr>
            <w:tcW w:w="1644" w:type="pct"/>
            <w:vAlign w:val="center"/>
          </w:tcPr>
          <w:p w14:paraId="5F00EC41">
            <w:pPr>
              <w:pStyle w:val="4"/>
              <w:numPr>
                <w:ilvl w:val="0"/>
                <w:numId w:val="0"/>
              </w:numPr>
              <w:jc w:val="center"/>
              <w:rPr>
                <w:rFonts w:hint="default" w:ascii="仿宋" w:hAnsi="仿宋" w:eastAsia="仿宋" w:cs="仿宋"/>
                <w:sz w:val="24"/>
                <w:szCs w:val="24"/>
                <w:highlight w:val="none"/>
                <w:vertAlign w:val="baseline"/>
                <w:lang w:val="en-US"/>
              </w:rPr>
            </w:pPr>
            <w:r>
              <w:rPr>
                <w:rFonts w:hint="eastAsia" w:ascii="仿宋" w:hAnsi="仿宋" w:eastAsia="仿宋" w:cs="仿宋"/>
                <w:sz w:val="24"/>
                <w:szCs w:val="24"/>
                <w:highlight w:val="none"/>
                <w:vertAlign w:val="baseline"/>
                <w:lang w:val="en-US" w:eastAsia="zh-CN"/>
              </w:rPr>
              <w:t>新建外产科大楼建设项目、地下室扩建项目结算审核服务</w:t>
            </w:r>
          </w:p>
        </w:tc>
        <w:tc>
          <w:tcPr>
            <w:tcW w:w="1377" w:type="pct"/>
            <w:vAlign w:val="center"/>
          </w:tcPr>
          <w:p w14:paraId="2C764896">
            <w:pPr>
              <w:pStyle w:val="4"/>
              <w:numPr>
                <w:ilvl w:val="0"/>
                <w:numId w:val="0"/>
              </w:num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1410" w:type="pct"/>
            <w:vAlign w:val="center"/>
          </w:tcPr>
          <w:p w14:paraId="5CE3310E">
            <w:pPr>
              <w:pStyle w:val="4"/>
              <w:numPr>
                <w:ilvl w:val="0"/>
                <w:numId w:val="0"/>
              </w:numPr>
              <w:jc w:val="center"/>
              <w:rPr>
                <w:rFonts w:hint="default"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19.6</w:t>
            </w:r>
          </w:p>
        </w:tc>
      </w:tr>
    </w:tbl>
    <w:p w14:paraId="27E81471">
      <w:pPr>
        <w:rPr>
          <w:rFonts w:hint="default" w:ascii="宋体" w:hAnsi="宋体" w:eastAsia="宋体"/>
          <w:b/>
          <w:sz w:val="28"/>
          <w:szCs w:val="28"/>
          <w:highlight w:val="none"/>
          <w:lang w:val="en-US" w:eastAsia="zh-CN"/>
        </w:rPr>
      </w:pPr>
      <w:r>
        <w:rPr>
          <w:rFonts w:hint="eastAsia" w:ascii="宋体" w:hAnsi="宋体"/>
          <w:b/>
          <w:sz w:val="28"/>
          <w:szCs w:val="28"/>
          <w:highlight w:val="none"/>
        </w:rPr>
        <w:t>二、</w:t>
      </w:r>
      <w:r>
        <w:rPr>
          <w:rFonts w:hint="eastAsia" w:ascii="宋体" w:hAnsi="宋体"/>
          <w:b/>
          <w:sz w:val="28"/>
          <w:szCs w:val="28"/>
          <w:highlight w:val="none"/>
          <w:lang w:val="en-US" w:eastAsia="zh-CN"/>
        </w:rPr>
        <w:t>项目类型：</w:t>
      </w:r>
      <w:r>
        <w:rPr>
          <w:rFonts w:hint="eastAsia" w:ascii="仿宋" w:hAnsi="仿宋" w:eastAsia="仿宋" w:cs="仿宋"/>
          <w:sz w:val="28"/>
          <w:szCs w:val="28"/>
          <w:highlight w:val="none"/>
          <w:lang w:val="en-US" w:eastAsia="zh-CN"/>
        </w:rPr>
        <w:t>服务类</w:t>
      </w:r>
    </w:p>
    <w:p w14:paraId="1FFE6CD7">
      <w:pPr>
        <w:rPr>
          <w:rFonts w:hint="default" w:ascii="仿宋" w:hAnsi="仿宋" w:eastAsia="仿宋" w:cs="仿宋"/>
          <w:sz w:val="28"/>
          <w:szCs w:val="28"/>
          <w:highlight w:val="none"/>
          <w:lang w:val="en-US" w:eastAsia="zh-CN"/>
        </w:rPr>
      </w:pPr>
      <w:r>
        <w:rPr>
          <w:rFonts w:hint="eastAsia" w:ascii="宋体" w:hAnsi="宋体"/>
          <w:b/>
          <w:sz w:val="28"/>
          <w:szCs w:val="28"/>
          <w:highlight w:val="none"/>
        </w:rPr>
        <w:t>三、</w:t>
      </w:r>
      <w:r>
        <w:rPr>
          <w:rFonts w:hint="eastAsia" w:ascii="宋体" w:hAnsi="宋体"/>
          <w:b/>
          <w:sz w:val="28"/>
          <w:szCs w:val="28"/>
          <w:highlight w:val="none"/>
          <w:lang w:val="en-US" w:eastAsia="zh-CN"/>
        </w:rPr>
        <w:t>拟用采购方式及评审方法：</w:t>
      </w:r>
      <w:r>
        <w:rPr>
          <w:rFonts w:hint="eastAsia" w:ascii="仿宋" w:hAnsi="仿宋" w:eastAsia="仿宋" w:cs="仿宋"/>
          <w:sz w:val="28"/>
          <w:szCs w:val="28"/>
          <w:highlight w:val="none"/>
          <w:lang w:val="en-US" w:eastAsia="zh-CN"/>
        </w:rPr>
        <w:t>院内采购（综合评分法）</w:t>
      </w:r>
    </w:p>
    <w:p w14:paraId="4D899C35">
      <w:pPr>
        <w:rPr>
          <w:rFonts w:hint="eastAsia" w:ascii="宋体" w:hAnsi="宋体"/>
          <w:b/>
          <w:sz w:val="28"/>
          <w:szCs w:val="28"/>
          <w:highlight w:val="none"/>
          <w:lang w:val="en-US" w:eastAsia="zh-CN"/>
        </w:rPr>
      </w:pPr>
      <w:r>
        <w:rPr>
          <w:rFonts w:hint="eastAsia" w:ascii="宋体" w:hAnsi="宋体"/>
          <w:b/>
          <w:sz w:val="28"/>
          <w:szCs w:val="28"/>
          <w:highlight w:val="none"/>
          <w:lang w:eastAsia="zh-CN"/>
        </w:rPr>
        <w:t>四、</w:t>
      </w:r>
      <w:r>
        <w:rPr>
          <w:rFonts w:hint="eastAsia" w:ascii="宋体" w:hAnsi="宋体"/>
          <w:b/>
          <w:sz w:val="28"/>
          <w:szCs w:val="28"/>
          <w:highlight w:val="none"/>
          <w:lang w:val="en-US" w:eastAsia="zh-CN"/>
        </w:rPr>
        <w:t>资格要求：</w:t>
      </w:r>
    </w:p>
    <w:p w14:paraId="48A94E5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1、具有独立承担民事责任的能力。</w:t>
      </w:r>
    </w:p>
    <w:p w14:paraId="02F9395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2、具有良好的商业信誉。</w:t>
      </w:r>
    </w:p>
    <w:p w14:paraId="06925D9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3、具有健全的财务会计制度。</w:t>
      </w:r>
    </w:p>
    <w:p w14:paraId="49B02C5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4、具有履行合同所必需的设备和专业技术能力。</w:t>
      </w:r>
    </w:p>
    <w:p w14:paraId="2C30ADE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5、有依法缴纳税收和社会保障资金的良好记录。</w:t>
      </w:r>
    </w:p>
    <w:p w14:paraId="4CA89DB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6、参加政府采购活动前三年内，在经营活动中没有重大违法记录。</w:t>
      </w:r>
    </w:p>
    <w:p w14:paraId="491A740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7、不存在与单位负责人为同一人或者存在直接控股、管理关系的其他服务供应商参与同一合同项下的政府采购活动的行为。</w:t>
      </w:r>
    </w:p>
    <w:p w14:paraId="56FC4D20">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8、营业执照范围内需包含造价咨询类业务。</w:t>
      </w:r>
    </w:p>
    <w:p w14:paraId="213DC5B0">
      <w:pPr>
        <w:rPr>
          <w:rFonts w:hint="eastAsia" w:ascii="宋体" w:hAnsi="宋体"/>
          <w:b/>
          <w:sz w:val="28"/>
          <w:szCs w:val="28"/>
          <w:highlight w:val="none"/>
          <w:lang w:eastAsia="zh-CN"/>
        </w:rPr>
      </w:pPr>
      <w:r>
        <w:rPr>
          <w:rFonts w:hint="eastAsia" w:ascii="宋体" w:hAnsi="宋体"/>
          <w:b/>
          <w:sz w:val="28"/>
          <w:szCs w:val="28"/>
          <w:highlight w:val="none"/>
        </w:rPr>
        <w:t>五、</w:t>
      </w:r>
      <w:r>
        <w:rPr>
          <w:rFonts w:hint="eastAsia" w:ascii="宋体" w:hAnsi="宋体"/>
          <w:b/>
          <w:sz w:val="28"/>
          <w:szCs w:val="28"/>
          <w:highlight w:val="none"/>
          <w:lang w:val="en-US" w:eastAsia="zh-CN"/>
        </w:rPr>
        <w:t>服务内容及相关</w:t>
      </w:r>
      <w:r>
        <w:rPr>
          <w:rFonts w:hint="eastAsia" w:ascii="宋体" w:hAnsi="宋体"/>
          <w:b/>
          <w:sz w:val="28"/>
          <w:szCs w:val="28"/>
          <w:highlight w:val="none"/>
        </w:rPr>
        <w:t>要求</w:t>
      </w:r>
      <w:r>
        <w:rPr>
          <w:rFonts w:hint="eastAsia" w:ascii="宋体" w:hAnsi="宋体"/>
          <w:b/>
          <w:sz w:val="28"/>
          <w:szCs w:val="28"/>
          <w:highlight w:val="none"/>
          <w:lang w:eastAsia="zh-CN"/>
        </w:rPr>
        <w:t>：</w:t>
      </w:r>
    </w:p>
    <w:p w14:paraId="427BA3BF">
      <w:pPr>
        <w:keepNext w:val="0"/>
        <w:keepLines w:val="0"/>
        <w:pageBreakBefore w:val="0"/>
        <w:widowControl/>
        <w:kinsoku w:val="0"/>
        <w:wordWrap/>
        <w:overflowPunct/>
        <w:topLinePunct w:val="0"/>
        <w:autoSpaceDE w:val="0"/>
        <w:autoSpaceDN w:val="0"/>
        <w:bidi w:val="0"/>
        <w:adjustRightInd w:val="0"/>
        <w:snapToGrid w:val="0"/>
        <w:spacing w:line="540" w:lineRule="exact"/>
        <w:ind w:firstLine="540" w:firstLineChars="200"/>
        <w:textAlignment w:val="baseline"/>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1.完成江油市人民医院新建外产科大楼建设项目、地下室扩建项目结算审核服务（立项总金额25656万元，其中拆迁费约6700万元），督促、协调、配合各单位提交结算审核资料，完成竣工结算及城建档案馆所有归档工作。</w:t>
      </w:r>
    </w:p>
    <w:p w14:paraId="2130FDEC">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2.基本要求：严格执行国家竣工结算审计法律、法规、规章，遵守行业执业准则、职业道德规范和廉洁从业纪律规定；依法独立向采购人提交审核报告，对审核程序、审核结果的真实性、准确性、合法性负责，并承担相应法律责任；严格遵守国家保密规定，审核报告及相关信息不向外泄露，不利用审核获取的信息牟取不正当利益或用于其他与审核无关的任何事项。</w:t>
      </w:r>
    </w:p>
    <w:p w14:paraId="0F12E0AB">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3.审核依据：包括但不限于《中华人民共和国审计法》《中华人民共和国建筑法》 《中华人民共和国审计法实施条例》《建设工程价款结算暂行办法》、《建设项目工程结算编审规程》 GB50500-2013《建设工程工程量清单计价规范》、2015《四川省建设工程工程量清单计价定额》、2020《四川省建设工程工程量清单计价定额》 工程结算审查委托合同、完整有效的工程结算书、建设工程施工合同、工程施工图和竣工图、设计变更、索赔与现场签证、测绘图以及相关的会议纪要、工程材料及设备认价单、双方确认追加（减） 的工程价款、经批准的开、竣工报告或停、复工报告、现场抽查记录、影响工程价款的其他相关资料等一切 与竣工结算审核有关的法律法规、部门规章及项目建设资料。</w:t>
      </w:r>
    </w:p>
    <w:p w14:paraId="4B3A8A54">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4.中标人需按照以下要求完成审核任务：</w:t>
      </w:r>
    </w:p>
    <w:p w14:paraId="1FD99B59">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（1）做到查证事实准确率100%，服务内容合法、客观、公正、完整、准确，不发生重大遗漏事项，无重计错计；</w:t>
      </w:r>
    </w:p>
    <w:p w14:paraId="7A296F35">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（2）在审核工作期间，不得私下与施工单位有信息交流。</w:t>
      </w:r>
    </w:p>
    <w:p w14:paraId="229C4834">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5.出具有法律效应的竣工结算审核报告。在项目审核工作完成后一并退还送审原始资料和相关的证据资料、完整的电子、纸质工作底稿。</w:t>
      </w:r>
    </w:p>
    <w:p w14:paraId="608AC7C8">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6.投标文件中确定的审核人员未经采购人同意不得更换，一经发现对其进行相应处罚，依法追究其相关责任。</w:t>
      </w:r>
    </w:p>
    <w:p w14:paraId="471F3C24">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7.中标人应严守职业道德。对项目审核中发现的问题和发生争议等重大事项应1个工作日内向采购人反映，并接受采购人的管理和监督。对执业过程中知悉的行业秘密严加保密，不得向外界泄露。</w:t>
      </w:r>
    </w:p>
    <w:p w14:paraId="14530DEB">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8.完成以下审核内容：</w:t>
      </w:r>
    </w:p>
    <w:p w14:paraId="5149A5DF">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（1）对提供的工程竣工结算资料的合法性、合规性和真实性进行审核；</w:t>
      </w:r>
    </w:p>
    <w:p w14:paraId="116D2A04">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（2）对提供的竣工结算书进行审核：按照项目工程总承包合同约定及实际施工情况，对编制的竣工结算进行审核，按本项目合同要求出具成果文件；</w:t>
      </w:r>
    </w:p>
    <w:p w14:paraId="49BAA231">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（3）配合采购人接受政府审核（如有）。</w:t>
      </w:r>
    </w:p>
    <w:p w14:paraId="17ED0294">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9.其他要求：</w:t>
      </w:r>
    </w:p>
    <w:p w14:paraId="649EB7DE">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（1）采购人发现审核质量或档案资料不符合审核规范要求的，有权要求中标人重审或整改，直至达到要求为止。</w:t>
      </w:r>
    </w:p>
    <w:p w14:paraId="4499925A">
      <w:pPr>
        <w:pStyle w:val="2"/>
        <w:spacing w:after="0" w:line="360" w:lineRule="auto"/>
        <w:ind w:firstLine="480"/>
        <w:rPr>
          <w:rFonts w:hint="eastAsia" w:ascii="仿宋" w:hAnsi="仿宋" w:eastAsia="仿宋" w:cs="仿宋"/>
          <w:spacing w:val="-5"/>
          <w:kern w:val="2"/>
          <w:sz w:val="28"/>
          <w:szCs w:val="28"/>
          <w:highlight w:val="none"/>
          <w:lang w:val="en-US" w:eastAsia="zh-CN" w:bidi="ar-SA"/>
        </w:rPr>
      </w:pPr>
      <w:r>
        <w:rPr>
          <w:rFonts w:hint="eastAsia" w:ascii="仿宋" w:hAnsi="仿宋" w:eastAsia="仿宋" w:cs="仿宋"/>
          <w:spacing w:val="-5"/>
          <w:kern w:val="2"/>
          <w:sz w:val="28"/>
          <w:szCs w:val="28"/>
          <w:highlight w:val="none"/>
          <w:lang w:val="en-US" w:eastAsia="zh-CN" w:bidi="ar-SA"/>
        </w:rPr>
        <w:t>（2）在参审过程中应严格执行有关工作纪律、保密纪律、廉洁纪律等，若发现因弄虚作假、徇私舞弊、滥用职权、收受贿赂、恶意串通、泄露秘密等造成严重失信、审核结果严重失实以及发生其他重大过失、违约等情况的，除不支付审核服务费外，还将根据情节纳入企业失信记录，并依法追究其相关责任，涉嫌犯罪的移送司法机关处理。</w:t>
      </w:r>
    </w:p>
    <w:p w14:paraId="6EDFBC51">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仿宋" w:hAnsi="仿宋" w:eastAsia="仿宋" w:cs="仿宋"/>
          <w:spacing w:val="-5"/>
          <w:sz w:val="28"/>
          <w:szCs w:val="28"/>
          <w:highlight w:val="none"/>
          <w:lang w:val="en-US" w:eastAsia="zh-CN"/>
        </w:rPr>
      </w:pPr>
    </w:p>
    <w:p w14:paraId="3E90D249">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注：本次结算审核服务包括但不仅限于上述内容，采购人有权根据实际工程情况新增咨询服务内容（具体按合同执行）。</w:t>
      </w:r>
    </w:p>
    <w:p w14:paraId="3692054A">
      <w:pPr>
        <w:rPr>
          <w:rFonts w:hint="eastAsia" w:ascii="宋体" w:hAnsi="宋体"/>
          <w:b/>
          <w:sz w:val="28"/>
          <w:szCs w:val="28"/>
          <w:highlight w:val="none"/>
        </w:rPr>
      </w:pPr>
      <w:r>
        <w:rPr>
          <w:rFonts w:hint="eastAsia" w:ascii="宋体" w:hAnsi="宋体"/>
          <w:b/>
          <w:sz w:val="28"/>
          <w:szCs w:val="28"/>
          <w:highlight w:val="none"/>
          <w:lang w:val="en-US" w:eastAsia="zh-CN"/>
        </w:rPr>
        <w:t>六</w:t>
      </w:r>
      <w:r>
        <w:rPr>
          <w:rFonts w:hint="eastAsia" w:ascii="宋体" w:hAnsi="宋体"/>
          <w:b/>
          <w:sz w:val="28"/>
          <w:szCs w:val="28"/>
          <w:highlight w:val="none"/>
        </w:rPr>
        <w:t>、商务要求：</w:t>
      </w:r>
    </w:p>
    <w:p w14:paraId="5E7FA50D">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1.配合采购人完成竣工后各级单位对本项目的所有审查（不限年限）。</w:t>
      </w:r>
    </w:p>
    <w:p w14:paraId="1EE56AAD">
      <w:pPr>
        <w:pStyle w:val="4"/>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2.支付条件：完成竣工结算及城建档案馆所有归档工作后，支付全部费用。</w:t>
      </w:r>
    </w:p>
    <w:p w14:paraId="24412E75">
      <w:pPr>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3.过程中制定的所有报表、报告等相关资料均满足各级单位审查要求，对各级单位依据新的政策法规提出的相关新增内容免费进行补充服务。</w:t>
      </w:r>
    </w:p>
    <w:p w14:paraId="40C3A8C4">
      <w:pPr>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4.报价要求：</w:t>
      </w:r>
    </w:p>
    <w:p w14:paraId="04846ED7">
      <w:pPr>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1）本项目最高投标限价为19.6万元（含税，包括但不限于增值税及其他税金），报价不得高过最高投标限价。投标人所报费用为履行本项目服务的所有费用，包括但不限于差旅费、食宿费、人工费、加班费、材料费等供应商因审核工作而产生的一切费用，不得另行增加任何费用。</w:t>
      </w:r>
    </w:p>
    <w:p w14:paraId="533CE146">
      <w:pPr>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5.支付方式：</w:t>
      </w:r>
    </w:p>
    <w:p w14:paraId="0DE83949">
      <w:pPr>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（1）人员进场开始工作后30个工作日，支付中标金额的30%。</w:t>
      </w:r>
    </w:p>
    <w:p w14:paraId="0BD454D9">
      <w:pPr>
        <w:rPr>
          <w:rFonts w:hint="eastAsia"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（2）出具三方认可的结算审核报告，完成审计局报送后，支付至中标金额的70%。</w:t>
      </w:r>
    </w:p>
    <w:p w14:paraId="1F8A7361">
      <w:pPr>
        <w:rPr>
          <w:rFonts w:hint="default" w:ascii="仿宋" w:hAnsi="仿宋" w:eastAsia="仿宋" w:cs="仿宋"/>
          <w:spacing w:val="-5"/>
          <w:sz w:val="28"/>
          <w:szCs w:val="28"/>
          <w:highlight w:val="none"/>
          <w:lang w:val="en-US" w:eastAsia="zh-CN"/>
        </w:rPr>
      </w:pPr>
      <w:r>
        <w:rPr>
          <w:rFonts w:hint="eastAsia" w:ascii="仿宋" w:hAnsi="仿宋" w:eastAsia="仿宋" w:cs="仿宋"/>
          <w:spacing w:val="-5"/>
          <w:sz w:val="28"/>
          <w:szCs w:val="28"/>
          <w:highlight w:val="none"/>
          <w:lang w:val="en-US" w:eastAsia="zh-CN"/>
        </w:rPr>
        <w:t>（3）完成竣工结算及城建档案馆所有归档工作后支付至审定金额的100%。</w:t>
      </w:r>
    </w:p>
    <w:p w14:paraId="7B06E738">
      <w:pPr>
        <w:pStyle w:val="4"/>
        <w:numPr>
          <w:ilvl w:val="0"/>
          <w:numId w:val="0"/>
        </w:numPr>
        <w:rPr>
          <w:rFonts w:hint="eastAsia" w:ascii="宋体" w:hAnsi="宋体"/>
          <w:b/>
          <w:sz w:val="28"/>
          <w:szCs w:val="28"/>
          <w:highlight w:val="none"/>
        </w:rPr>
      </w:pPr>
      <w:r>
        <w:rPr>
          <w:rFonts w:hint="eastAsia" w:ascii="宋体" w:hAnsi="宋体"/>
          <w:b/>
          <w:sz w:val="28"/>
          <w:szCs w:val="28"/>
          <w:highlight w:val="none"/>
          <w:lang w:val="en-US" w:eastAsia="zh-CN"/>
        </w:rPr>
        <w:t>七、</w:t>
      </w:r>
      <w:r>
        <w:rPr>
          <w:rFonts w:hint="eastAsia" w:ascii="宋体" w:hAnsi="宋体"/>
          <w:b/>
          <w:sz w:val="28"/>
          <w:szCs w:val="28"/>
          <w:highlight w:val="none"/>
        </w:rPr>
        <w:t>评分细则：</w:t>
      </w:r>
    </w:p>
    <w:tbl>
      <w:tblPr>
        <w:tblStyle w:val="8"/>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000"/>
        <w:gridCol w:w="570"/>
        <w:gridCol w:w="4218"/>
        <w:gridCol w:w="2025"/>
        <w:gridCol w:w="1263"/>
      </w:tblGrid>
      <w:tr w14:paraId="32A3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60D93EA1">
            <w:pPr>
              <w:ind w:firstLine="28"/>
              <w:rPr>
                <w:rFonts w:cs="宋体"/>
                <w:szCs w:val="21"/>
              </w:rPr>
            </w:pPr>
            <w:bookmarkStart w:id="0" w:name="_Hlk91504205"/>
            <w:r>
              <w:rPr>
                <w:rFonts w:hint="eastAsia" w:cs="宋体"/>
                <w:szCs w:val="21"/>
              </w:rPr>
              <w:t>序号</w:t>
            </w:r>
          </w:p>
        </w:tc>
        <w:tc>
          <w:tcPr>
            <w:tcW w:w="1000" w:type="dxa"/>
            <w:tcBorders>
              <w:top w:val="single" w:color="auto" w:sz="4" w:space="0"/>
              <w:left w:val="single" w:color="auto" w:sz="4" w:space="0"/>
              <w:bottom w:val="single" w:color="auto" w:sz="4" w:space="0"/>
              <w:right w:val="single" w:color="auto" w:sz="4" w:space="0"/>
            </w:tcBorders>
            <w:vAlign w:val="center"/>
          </w:tcPr>
          <w:p w14:paraId="09448A5F">
            <w:pPr>
              <w:ind w:firstLine="28"/>
              <w:jc w:val="center"/>
              <w:rPr>
                <w:rFonts w:cs="宋体"/>
                <w:szCs w:val="21"/>
              </w:rPr>
            </w:pPr>
            <w:r>
              <w:rPr>
                <w:rFonts w:hint="eastAsia" w:cs="宋体"/>
                <w:szCs w:val="21"/>
              </w:rPr>
              <w:t>评分因素及权重</w:t>
            </w:r>
          </w:p>
        </w:tc>
        <w:tc>
          <w:tcPr>
            <w:tcW w:w="570" w:type="dxa"/>
            <w:tcBorders>
              <w:top w:val="single" w:color="auto" w:sz="4" w:space="0"/>
              <w:left w:val="single" w:color="auto" w:sz="4" w:space="0"/>
              <w:bottom w:val="single" w:color="auto" w:sz="4" w:space="0"/>
              <w:right w:val="single" w:color="auto" w:sz="4" w:space="0"/>
            </w:tcBorders>
            <w:vAlign w:val="center"/>
          </w:tcPr>
          <w:p w14:paraId="257D16DC">
            <w:pPr>
              <w:ind w:firstLine="28"/>
              <w:jc w:val="center"/>
              <w:rPr>
                <w:rFonts w:cs="宋体"/>
                <w:szCs w:val="21"/>
              </w:rPr>
            </w:pPr>
            <w:r>
              <w:rPr>
                <w:rFonts w:hint="eastAsia" w:cs="宋体"/>
                <w:szCs w:val="21"/>
              </w:rPr>
              <w:t>分值</w:t>
            </w:r>
          </w:p>
        </w:tc>
        <w:tc>
          <w:tcPr>
            <w:tcW w:w="4218" w:type="dxa"/>
            <w:tcBorders>
              <w:top w:val="single" w:color="auto" w:sz="4" w:space="0"/>
              <w:left w:val="single" w:color="auto" w:sz="4" w:space="0"/>
              <w:bottom w:val="single" w:color="auto" w:sz="4" w:space="0"/>
              <w:right w:val="single" w:color="auto" w:sz="4" w:space="0"/>
            </w:tcBorders>
            <w:vAlign w:val="center"/>
          </w:tcPr>
          <w:p w14:paraId="4AE2C02D">
            <w:pPr>
              <w:ind w:firstLine="28"/>
              <w:jc w:val="center"/>
              <w:rPr>
                <w:rFonts w:cs="宋体"/>
                <w:szCs w:val="21"/>
              </w:rPr>
            </w:pPr>
            <w:r>
              <w:rPr>
                <w:rFonts w:hint="eastAsia" w:cs="宋体"/>
                <w:szCs w:val="21"/>
              </w:rPr>
              <w:t>评分标准</w:t>
            </w:r>
          </w:p>
        </w:tc>
        <w:tc>
          <w:tcPr>
            <w:tcW w:w="2025" w:type="dxa"/>
            <w:tcBorders>
              <w:top w:val="single" w:color="auto" w:sz="4" w:space="0"/>
              <w:left w:val="single" w:color="auto" w:sz="4" w:space="0"/>
              <w:bottom w:val="single" w:color="auto" w:sz="4" w:space="0"/>
              <w:right w:val="single" w:color="auto" w:sz="4" w:space="0"/>
            </w:tcBorders>
            <w:vAlign w:val="center"/>
          </w:tcPr>
          <w:p w14:paraId="77F35869">
            <w:pPr>
              <w:jc w:val="center"/>
              <w:rPr>
                <w:rFonts w:cs="宋体"/>
                <w:szCs w:val="21"/>
              </w:rPr>
            </w:pPr>
            <w:r>
              <w:rPr>
                <w:rFonts w:hint="eastAsia" w:cs="宋体"/>
                <w:szCs w:val="21"/>
              </w:rPr>
              <w:t>说明</w:t>
            </w:r>
          </w:p>
        </w:tc>
        <w:tc>
          <w:tcPr>
            <w:tcW w:w="1263" w:type="dxa"/>
            <w:tcBorders>
              <w:top w:val="single" w:color="auto" w:sz="4" w:space="0"/>
              <w:left w:val="single" w:color="auto" w:sz="4" w:space="0"/>
              <w:bottom w:val="single" w:color="auto" w:sz="4" w:space="0"/>
              <w:right w:val="single" w:color="auto" w:sz="4" w:space="0"/>
            </w:tcBorders>
            <w:vAlign w:val="center"/>
          </w:tcPr>
          <w:p w14:paraId="4D939AB9">
            <w:pPr>
              <w:jc w:val="center"/>
              <w:rPr>
                <w:rFonts w:cs="宋体"/>
                <w:szCs w:val="21"/>
              </w:rPr>
            </w:pPr>
            <w:r>
              <w:rPr>
                <w:rFonts w:hint="eastAsia" w:cs="宋体"/>
                <w:szCs w:val="21"/>
              </w:rPr>
              <w:t>评分因素类别</w:t>
            </w:r>
          </w:p>
        </w:tc>
      </w:tr>
      <w:tr w14:paraId="469E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444B4504">
            <w:pPr>
              <w:jc w:val="center"/>
              <w:rPr>
                <w:rFonts w:cs="宋体"/>
                <w:bCs/>
                <w:szCs w:val="21"/>
              </w:rPr>
            </w:pPr>
            <w:r>
              <w:rPr>
                <w:rFonts w:hint="eastAsia" w:cs="宋体"/>
                <w:bCs/>
                <w:szCs w:val="21"/>
              </w:rPr>
              <w:t>1</w:t>
            </w:r>
          </w:p>
        </w:tc>
        <w:tc>
          <w:tcPr>
            <w:tcW w:w="1000" w:type="dxa"/>
            <w:tcBorders>
              <w:top w:val="single" w:color="auto" w:sz="4" w:space="0"/>
              <w:left w:val="single" w:color="auto" w:sz="4" w:space="0"/>
              <w:bottom w:val="single" w:color="auto" w:sz="4" w:space="0"/>
              <w:right w:val="single" w:color="auto" w:sz="4" w:space="0"/>
            </w:tcBorders>
            <w:vAlign w:val="center"/>
          </w:tcPr>
          <w:p w14:paraId="16A38DE3">
            <w:pPr>
              <w:jc w:val="center"/>
              <w:rPr>
                <w:rFonts w:cs="宋体"/>
                <w:bCs/>
                <w:szCs w:val="21"/>
              </w:rPr>
            </w:pPr>
            <w:r>
              <w:rPr>
                <w:rFonts w:hint="eastAsia" w:cs="宋体"/>
                <w:bCs/>
                <w:szCs w:val="21"/>
              </w:rPr>
              <w:t>报价</w:t>
            </w:r>
          </w:p>
        </w:tc>
        <w:tc>
          <w:tcPr>
            <w:tcW w:w="570" w:type="dxa"/>
            <w:tcBorders>
              <w:top w:val="single" w:color="auto" w:sz="4" w:space="0"/>
              <w:left w:val="single" w:color="auto" w:sz="4" w:space="0"/>
              <w:bottom w:val="single" w:color="auto" w:sz="4" w:space="0"/>
              <w:right w:val="single" w:color="auto" w:sz="4" w:space="0"/>
            </w:tcBorders>
            <w:vAlign w:val="center"/>
          </w:tcPr>
          <w:p w14:paraId="1B86F25E">
            <w:pPr>
              <w:jc w:val="center"/>
              <w:rPr>
                <w:rFonts w:cs="宋体"/>
                <w:bCs/>
                <w:szCs w:val="21"/>
              </w:rPr>
            </w:pPr>
            <w:r>
              <w:rPr>
                <w:rFonts w:hint="eastAsia" w:cs="宋体"/>
                <w:bCs/>
                <w:szCs w:val="21"/>
              </w:rPr>
              <w:t>15</w:t>
            </w:r>
          </w:p>
        </w:tc>
        <w:tc>
          <w:tcPr>
            <w:tcW w:w="4218" w:type="dxa"/>
            <w:tcBorders>
              <w:top w:val="single" w:color="auto" w:sz="4" w:space="0"/>
              <w:left w:val="single" w:color="auto" w:sz="4" w:space="0"/>
              <w:bottom w:val="single" w:color="auto" w:sz="4" w:space="0"/>
              <w:right w:val="single" w:color="auto" w:sz="4" w:space="0"/>
            </w:tcBorders>
            <w:vAlign w:val="center"/>
          </w:tcPr>
          <w:p w14:paraId="105083A7">
            <w:pPr>
              <w:rPr>
                <w:rFonts w:hint="eastAsia" w:cs="宋体"/>
                <w:szCs w:val="21"/>
              </w:rPr>
            </w:pPr>
            <w:r>
              <w:rPr>
                <w:rFonts w:hint="eastAsia" w:cs="宋体"/>
                <w:szCs w:val="21"/>
              </w:rPr>
              <w:t>满足磋商文件要求且报价最低的为基准价，其价格分为满分。其他供应商的价格分统一按照下列公式计算：</w:t>
            </w:r>
          </w:p>
          <w:p w14:paraId="3AB28305">
            <w:pPr>
              <w:rPr>
                <w:rFonts w:cs="宋体"/>
                <w:szCs w:val="21"/>
              </w:rPr>
            </w:pPr>
            <w:r>
              <w:rPr>
                <w:rFonts w:hint="eastAsia" w:cs="宋体"/>
                <w:szCs w:val="21"/>
              </w:rPr>
              <w:t>报价得分=(基准价／响应报价)*15%*100。 注：得分取值按四舍五入法，保留小数点后两位。</w:t>
            </w:r>
          </w:p>
        </w:tc>
        <w:tc>
          <w:tcPr>
            <w:tcW w:w="2025" w:type="dxa"/>
            <w:tcBorders>
              <w:top w:val="single" w:color="auto" w:sz="4" w:space="0"/>
              <w:left w:val="single" w:color="auto" w:sz="4" w:space="0"/>
              <w:bottom w:val="single" w:color="auto" w:sz="4" w:space="0"/>
              <w:right w:val="single" w:color="auto" w:sz="4" w:space="0"/>
            </w:tcBorders>
            <w:vAlign w:val="center"/>
          </w:tcPr>
          <w:p w14:paraId="6D592C28">
            <w:pPr>
              <w:jc w:val="left"/>
              <w:rPr>
                <w:rFonts w:hint="eastAsia" w:cs="宋体"/>
                <w:szCs w:val="21"/>
              </w:rPr>
            </w:pPr>
            <w:r>
              <w:rPr>
                <w:rFonts w:hint="eastAsia" w:cs="宋体"/>
                <w:szCs w:val="21"/>
              </w:rPr>
              <w:t>本项目专门面向中小微企业采购，不执行小微企业服务报价优惠扣除。</w:t>
            </w:r>
          </w:p>
        </w:tc>
        <w:tc>
          <w:tcPr>
            <w:tcW w:w="1263" w:type="dxa"/>
            <w:tcBorders>
              <w:top w:val="single" w:color="auto" w:sz="4" w:space="0"/>
              <w:left w:val="single" w:color="auto" w:sz="4" w:space="0"/>
              <w:bottom w:val="single" w:color="auto" w:sz="4" w:space="0"/>
              <w:right w:val="single" w:color="auto" w:sz="4" w:space="0"/>
            </w:tcBorders>
            <w:vAlign w:val="center"/>
          </w:tcPr>
          <w:p w14:paraId="10FFF677">
            <w:pPr>
              <w:jc w:val="center"/>
              <w:rPr>
                <w:rFonts w:cs="宋体"/>
                <w:szCs w:val="21"/>
              </w:rPr>
            </w:pPr>
            <w:r>
              <w:rPr>
                <w:rFonts w:hint="eastAsia" w:cs="宋体"/>
                <w:szCs w:val="21"/>
              </w:rPr>
              <w:t>共同评分因素</w:t>
            </w:r>
          </w:p>
        </w:tc>
      </w:tr>
      <w:tr w14:paraId="5ADF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5B896275">
            <w:pPr>
              <w:jc w:val="center"/>
              <w:rPr>
                <w:rFonts w:cs="宋体"/>
                <w:bCs/>
                <w:szCs w:val="21"/>
              </w:rPr>
            </w:pPr>
            <w:r>
              <w:rPr>
                <w:rFonts w:hint="eastAsia" w:cs="宋体"/>
                <w:bCs/>
                <w:szCs w:val="21"/>
              </w:rPr>
              <w:t>2</w:t>
            </w:r>
          </w:p>
        </w:tc>
        <w:tc>
          <w:tcPr>
            <w:tcW w:w="1000" w:type="dxa"/>
            <w:tcBorders>
              <w:top w:val="single" w:color="auto" w:sz="4" w:space="0"/>
              <w:left w:val="single" w:color="auto" w:sz="4" w:space="0"/>
              <w:bottom w:val="single" w:color="auto" w:sz="4" w:space="0"/>
              <w:right w:val="single" w:color="auto" w:sz="4" w:space="0"/>
            </w:tcBorders>
            <w:vAlign w:val="center"/>
          </w:tcPr>
          <w:p w14:paraId="4092F97F">
            <w:pPr>
              <w:jc w:val="center"/>
              <w:rPr>
                <w:rFonts w:cs="宋体"/>
                <w:bCs/>
                <w:szCs w:val="21"/>
              </w:rPr>
            </w:pPr>
            <w:r>
              <w:rPr>
                <w:rFonts w:hint="eastAsia" w:cs="宋体"/>
                <w:bCs/>
                <w:szCs w:val="21"/>
              </w:rPr>
              <w:t>业绩</w:t>
            </w:r>
          </w:p>
        </w:tc>
        <w:tc>
          <w:tcPr>
            <w:tcW w:w="570" w:type="dxa"/>
            <w:tcBorders>
              <w:top w:val="single" w:color="auto" w:sz="4" w:space="0"/>
              <w:left w:val="single" w:color="auto" w:sz="4" w:space="0"/>
              <w:bottom w:val="single" w:color="auto" w:sz="4" w:space="0"/>
              <w:right w:val="single" w:color="auto" w:sz="4" w:space="0"/>
            </w:tcBorders>
            <w:vAlign w:val="center"/>
          </w:tcPr>
          <w:p w14:paraId="617A528E">
            <w:pPr>
              <w:jc w:val="center"/>
              <w:rPr>
                <w:rFonts w:cs="宋体"/>
                <w:bCs/>
                <w:szCs w:val="21"/>
              </w:rPr>
            </w:pPr>
            <w:r>
              <w:rPr>
                <w:rFonts w:hint="eastAsia" w:cs="宋体"/>
                <w:bCs/>
                <w:szCs w:val="21"/>
              </w:rPr>
              <w:t>21</w:t>
            </w:r>
          </w:p>
        </w:tc>
        <w:tc>
          <w:tcPr>
            <w:tcW w:w="4218" w:type="dxa"/>
            <w:tcBorders>
              <w:top w:val="single" w:color="auto" w:sz="4" w:space="0"/>
              <w:left w:val="single" w:color="auto" w:sz="4" w:space="0"/>
              <w:bottom w:val="single" w:color="auto" w:sz="4" w:space="0"/>
              <w:right w:val="single" w:color="auto" w:sz="4" w:space="0"/>
            </w:tcBorders>
            <w:vAlign w:val="center"/>
          </w:tcPr>
          <w:p w14:paraId="2CBDEE20">
            <w:pPr>
              <w:rPr>
                <w:rFonts w:cs="宋体"/>
                <w:szCs w:val="21"/>
              </w:rPr>
            </w:pPr>
            <w:r>
              <w:rPr>
                <w:rFonts w:hint="eastAsia" w:cs="宋体"/>
                <w:szCs w:val="21"/>
              </w:rPr>
              <w:t>投标人自2021年1月1日至递交投标文件截止日，已完成的</w:t>
            </w:r>
            <w:bookmarkStart w:id="1" w:name="_Hlk172881446"/>
            <w:r>
              <w:rPr>
                <w:rFonts w:hint="eastAsia" w:cs="宋体"/>
                <w:szCs w:val="21"/>
              </w:rPr>
              <w:t>投资额不低于9千万元类似工程结算审核业绩</w:t>
            </w:r>
            <w:bookmarkEnd w:id="1"/>
            <w:r>
              <w:rPr>
                <w:rFonts w:hint="eastAsia" w:cs="宋体"/>
                <w:szCs w:val="21"/>
              </w:rPr>
              <w:t>（类似工程指公共建筑类工程），每有1个得7分，最多得21分；</w:t>
            </w:r>
          </w:p>
          <w:p w14:paraId="0D65019E">
            <w:pPr>
              <w:rPr>
                <w:rFonts w:cs="宋体"/>
                <w:szCs w:val="21"/>
              </w:rPr>
            </w:pPr>
            <w:r>
              <w:rPr>
                <w:rFonts w:hint="eastAsia" w:cs="宋体"/>
                <w:szCs w:val="21"/>
              </w:rPr>
              <w:t>注：</w:t>
            </w:r>
          </w:p>
          <w:p w14:paraId="76FBC284">
            <w:pPr>
              <w:ind w:firstLine="210" w:firstLineChars="100"/>
              <w:rPr>
                <w:rFonts w:cs="宋体"/>
                <w:szCs w:val="21"/>
              </w:rPr>
            </w:pPr>
            <w:r>
              <w:rPr>
                <w:rFonts w:hint="eastAsia" w:cs="宋体"/>
                <w:szCs w:val="21"/>
              </w:rPr>
              <w:t>①已完成项目以项目业绩时间以出具审核报告时间为准；</w:t>
            </w:r>
          </w:p>
          <w:p w14:paraId="5BD8A6F8">
            <w:pPr>
              <w:ind w:firstLine="210" w:firstLineChars="100"/>
              <w:rPr>
                <w:rFonts w:cs="宋体"/>
                <w:szCs w:val="21"/>
              </w:rPr>
            </w:pPr>
            <w:r>
              <w:rPr>
                <w:rFonts w:hint="eastAsia" w:cs="宋体"/>
                <w:szCs w:val="21"/>
              </w:rPr>
              <w:t>②提供合同复印件、审核报告复印件，并加盖公章；</w:t>
            </w:r>
          </w:p>
        </w:tc>
        <w:tc>
          <w:tcPr>
            <w:tcW w:w="2025" w:type="dxa"/>
            <w:tcBorders>
              <w:top w:val="single" w:color="auto" w:sz="4" w:space="0"/>
              <w:left w:val="single" w:color="auto" w:sz="4" w:space="0"/>
              <w:bottom w:val="single" w:color="auto" w:sz="4" w:space="0"/>
              <w:right w:val="single" w:color="auto" w:sz="4" w:space="0"/>
            </w:tcBorders>
            <w:vAlign w:val="center"/>
          </w:tcPr>
          <w:p w14:paraId="218A5D8D">
            <w:pPr>
              <w:jc w:val="left"/>
              <w:rPr>
                <w:rFonts w:cs="宋体"/>
                <w:szCs w:val="21"/>
              </w:rPr>
            </w:pPr>
            <w:r>
              <w:rPr>
                <w:rFonts w:hint="eastAsia" w:cs="宋体"/>
                <w:szCs w:val="21"/>
              </w:rPr>
              <w:t>注：原件备查</w:t>
            </w:r>
          </w:p>
        </w:tc>
        <w:tc>
          <w:tcPr>
            <w:tcW w:w="1263" w:type="dxa"/>
            <w:tcBorders>
              <w:top w:val="single" w:color="auto" w:sz="4" w:space="0"/>
              <w:left w:val="single" w:color="auto" w:sz="4" w:space="0"/>
              <w:bottom w:val="single" w:color="auto" w:sz="4" w:space="0"/>
              <w:right w:val="single" w:color="auto" w:sz="4" w:space="0"/>
            </w:tcBorders>
            <w:vAlign w:val="center"/>
          </w:tcPr>
          <w:p w14:paraId="54339B73">
            <w:pPr>
              <w:jc w:val="center"/>
              <w:rPr>
                <w:rFonts w:cs="宋体"/>
                <w:szCs w:val="21"/>
              </w:rPr>
            </w:pPr>
            <w:r>
              <w:rPr>
                <w:rFonts w:hint="eastAsia" w:cs="宋体"/>
                <w:szCs w:val="21"/>
              </w:rPr>
              <w:t>共同评分因素</w:t>
            </w:r>
          </w:p>
        </w:tc>
      </w:tr>
      <w:tr w14:paraId="4050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4"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49151CB2">
            <w:pPr>
              <w:jc w:val="center"/>
              <w:rPr>
                <w:rFonts w:cs="宋体"/>
                <w:bCs/>
                <w:szCs w:val="21"/>
              </w:rPr>
            </w:pPr>
            <w:r>
              <w:rPr>
                <w:rFonts w:hint="eastAsia" w:cs="宋体"/>
                <w:bCs/>
                <w:szCs w:val="21"/>
              </w:rPr>
              <w:t>3</w:t>
            </w:r>
          </w:p>
        </w:tc>
        <w:tc>
          <w:tcPr>
            <w:tcW w:w="1000" w:type="dxa"/>
            <w:tcBorders>
              <w:top w:val="single" w:color="auto" w:sz="4" w:space="0"/>
              <w:left w:val="single" w:color="auto" w:sz="4" w:space="0"/>
              <w:bottom w:val="single" w:color="auto" w:sz="4" w:space="0"/>
              <w:right w:val="single" w:color="auto" w:sz="4" w:space="0"/>
            </w:tcBorders>
            <w:vAlign w:val="center"/>
          </w:tcPr>
          <w:p w14:paraId="49FAC203">
            <w:pPr>
              <w:jc w:val="center"/>
              <w:rPr>
                <w:rFonts w:cs="宋体"/>
                <w:bCs/>
                <w:szCs w:val="21"/>
              </w:rPr>
            </w:pPr>
            <w:r>
              <w:rPr>
                <w:rFonts w:hint="eastAsia" w:cs="宋体"/>
                <w:bCs/>
                <w:szCs w:val="21"/>
              </w:rPr>
              <w:t>实施方案</w:t>
            </w:r>
          </w:p>
        </w:tc>
        <w:tc>
          <w:tcPr>
            <w:tcW w:w="570" w:type="dxa"/>
            <w:tcBorders>
              <w:top w:val="single" w:color="auto" w:sz="4" w:space="0"/>
              <w:left w:val="single" w:color="auto" w:sz="4" w:space="0"/>
              <w:bottom w:val="single" w:color="auto" w:sz="4" w:space="0"/>
              <w:right w:val="single" w:color="auto" w:sz="4" w:space="0"/>
            </w:tcBorders>
            <w:vAlign w:val="center"/>
          </w:tcPr>
          <w:p w14:paraId="33F1D5C4">
            <w:pPr>
              <w:jc w:val="center"/>
              <w:rPr>
                <w:rFonts w:cs="宋体"/>
                <w:bCs/>
                <w:szCs w:val="21"/>
              </w:rPr>
            </w:pPr>
            <w:r>
              <w:rPr>
                <w:rFonts w:hint="eastAsia" w:cs="宋体"/>
                <w:bCs/>
                <w:szCs w:val="21"/>
              </w:rPr>
              <w:t>40</w:t>
            </w:r>
          </w:p>
        </w:tc>
        <w:tc>
          <w:tcPr>
            <w:tcW w:w="4218" w:type="dxa"/>
            <w:tcBorders>
              <w:top w:val="single" w:color="auto" w:sz="4" w:space="0"/>
              <w:left w:val="single" w:color="auto" w:sz="4" w:space="0"/>
              <w:bottom w:val="single" w:color="auto" w:sz="4" w:space="0"/>
              <w:right w:val="single" w:color="auto" w:sz="4" w:space="0"/>
            </w:tcBorders>
            <w:vAlign w:val="center"/>
          </w:tcPr>
          <w:p w14:paraId="5FA29086">
            <w:pPr>
              <w:rPr>
                <w:rFonts w:cs="宋体"/>
                <w:szCs w:val="21"/>
              </w:rPr>
            </w:pPr>
            <w:r>
              <w:rPr>
                <w:rFonts w:hint="eastAsia" w:cs="宋体"/>
                <w:szCs w:val="21"/>
              </w:rPr>
              <w:t>1.根据供应商针对本项目制定的实施方案，至少包含但不限于①造价咨询依据②服务目标与宗旨③组织架构及人员团队④结算工作的内容与程序⑤审核质量及控制措施⑥咨询服务的保证措施（至少包含进度管理措施、审计风险防控措施、廉政措施、保密措施等）⑦档案资料管理及移交</w:t>
            </w:r>
            <w:r>
              <w:rPr>
                <w:rFonts w:hint="eastAsia" w:cs="宋体"/>
                <w:szCs w:val="21"/>
              </w:rPr>
              <w:fldChar w:fldCharType="begin"/>
            </w:r>
            <w:r>
              <w:rPr>
                <w:rFonts w:hint="eastAsia" w:cs="宋体"/>
                <w:szCs w:val="21"/>
              </w:rPr>
              <w:instrText xml:space="preserve"> = 8 \* GB3 \* MERGEFORMAT </w:instrText>
            </w:r>
            <w:r>
              <w:rPr>
                <w:rFonts w:hint="eastAsia" w:cs="宋体"/>
                <w:szCs w:val="21"/>
              </w:rPr>
              <w:fldChar w:fldCharType="separate"/>
            </w:r>
            <w:r>
              <w:rPr>
                <w:rFonts w:hint="eastAsia" w:cs="宋体"/>
                <w:szCs w:val="21"/>
              </w:rPr>
              <w:t>⑧</w:t>
            </w:r>
            <w:r>
              <w:rPr>
                <w:rFonts w:hint="eastAsia" w:cs="宋体"/>
                <w:szCs w:val="21"/>
              </w:rPr>
              <w:fldChar w:fldCharType="end"/>
            </w:r>
            <w:r>
              <w:rPr>
                <w:rFonts w:hint="eastAsia" w:cs="宋体"/>
                <w:szCs w:val="21"/>
              </w:rPr>
              <w:t>合理化的建议等内容进行评审，方案各部分内容全面详细、阐述条理清晰详尽、具体实施细节明确，与本项目相关要求紧密结合，有利于促进本项目顺利开展实施的得32分，在此基础上每有一部分缺项扣4分；每有一处有缺陷不合理、虽有内容但描述不完整、阐述不明、不利于项目实施</w:t>
            </w:r>
            <w:bookmarkStart w:id="2" w:name="OLE_LINK1"/>
            <w:r>
              <w:rPr>
                <w:rFonts w:hint="eastAsia" w:cs="宋体"/>
                <w:szCs w:val="21"/>
              </w:rPr>
              <w:t>或与项目实际不</w:t>
            </w:r>
            <w:r>
              <w:rPr>
                <w:rFonts w:hint="eastAsia" w:cs="宋体"/>
                <w:szCs w:val="21"/>
                <w:lang w:val="en-US" w:eastAsia="zh-CN"/>
              </w:rPr>
              <w:t>完全</w:t>
            </w:r>
            <w:r>
              <w:rPr>
                <w:rFonts w:hint="eastAsia" w:cs="宋体"/>
                <w:szCs w:val="21"/>
              </w:rPr>
              <w:t>相符</w:t>
            </w:r>
            <w:bookmarkEnd w:id="2"/>
            <w:r>
              <w:rPr>
                <w:rFonts w:hint="eastAsia" w:cs="宋体"/>
                <w:szCs w:val="21"/>
              </w:rPr>
              <w:t>的扣2分，本项分值扣完为止。</w:t>
            </w:r>
          </w:p>
          <w:p w14:paraId="68801665">
            <w:pPr>
              <w:rPr>
                <w:rFonts w:hint="eastAsia"/>
              </w:rPr>
            </w:pPr>
            <w:r>
              <w:rPr>
                <w:rFonts w:hint="eastAsia" w:cs="宋体"/>
                <w:szCs w:val="21"/>
              </w:rPr>
              <w:t>2.针对供应商提供的售后服务方案进行评审：①售后服务机构设置合理②人员配置完善③响应时间及时④相关法律法规执行力度等，本项满分8分，在此基础上每有一部分缺项扣2分；每有一处有缺陷不合理、虽有内容但描述不完整、阐述不明、不利于项目实施或与项目实际不</w:t>
            </w:r>
            <w:r>
              <w:rPr>
                <w:rFonts w:hint="eastAsia" w:cs="宋体"/>
                <w:szCs w:val="21"/>
                <w:lang w:val="en-US" w:eastAsia="zh-CN"/>
              </w:rPr>
              <w:t>完全</w:t>
            </w:r>
            <w:r>
              <w:rPr>
                <w:rFonts w:hint="eastAsia" w:cs="宋体"/>
                <w:szCs w:val="21"/>
              </w:rPr>
              <w:t>相符的扣1分，本项分值扣完为止。</w:t>
            </w:r>
          </w:p>
        </w:tc>
        <w:tc>
          <w:tcPr>
            <w:tcW w:w="2025" w:type="dxa"/>
            <w:tcBorders>
              <w:top w:val="single" w:color="auto" w:sz="4" w:space="0"/>
              <w:left w:val="single" w:color="auto" w:sz="4" w:space="0"/>
              <w:bottom w:val="single" w:color="auto" w:sz="4" w:space="0"/>
              <w:right w:val="single" w:color="auto" w:sz="4" w:space="0"/>
            </w:tcBorders>
            <w:vAlign w:val="center"/>
          </w:tcPr>
          <w:p w14:paraId="14E80C37">
            <w:pPr>
              <w:jc w:val="center"/>
              <w:rPr>
                <w:rFonts w:cs="宋体"/>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2529668F">
            <w:pPr>
              <w:jc w:val="center"/>
              <w:rPr>
                <w:rFonts w:cs="宋体"/>
                <w:szCs w:val="21"/>
              </w:rPr>
            </w:pPr>
            <w:r>
              <w:rPr>
                <w:rFonts w:hint="eastAsia" w:cs="宋体"/>
                <w:szCs w:val="21"/>
              </w:rPr>
              <w:t>技术类评分因素</w:t>
            </w:r>
          </w:p>
        </w:tc>
      </w:tr>
      <w:tr w14:paraId="66D5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1" w:type="dxa"/>
            <w:tcBorders>
              <w:top w:val="single" w:color="auto" w:sz="4" w:space="0"/>
              <w:left w:val="single" w:color="auto" w:sz="4" w:space="0"/>
              <w:bottom w:val="single" w:color="auto" w:sz="4" w:space="0"/>
              <w:right w:val="single" w:color="auto" w:sz="4" w:space="0"/>
            </w:tcBorders>
            <w:vAlign w:val="center"/>
          </w:tcPr>
          <w:p w14:paraId="62E1501C">
            <w:pPr>
              <w:jc w:val="center"/>
              <w:rPr>
                <w:rFonts w:cs="宋体"/>
                <w:bCs/>
                <w:szCs w:val="21"/>
              </w:rPr>
            </w:pPr>
            <w:r>
              <w:rPr>
                <w:rFonts w:hint="eastAsia" w:cs="宋体"/>
                <w:bCs/>
                <w:szCs w:val="21"/>
              </w:rPr>
              <w:t>4</w:t>
            </w:r>
          </w:p>
        </w:tc>
        <w:tc>
          <w:tcPr>
            <w:tcW w:w="1000" w:type="dxa"/>
            <w:tcBorders>
              <w:top w:val="single" w:color="auto" w:sz="4" w:space="0"/>
              <w:left w:val="single" w:color="auto" w:sz="4" w:space="0"/>
              <w:bottom w:val="single" w:color="auto" w:sz="4" w:space="0"/>
              <w:right w:val="single" w:color="auto" w:sz="4" w:space="0"/>
            </w:tcBorders>
            <w:vAlign w:val="center"/>
          </w:tcPr>
          <w:p w14:paraId="78CB1ACF">
            <w:pPr>
              <w:jc w:val="center"/>
              <w:rPr>
                <w:rFonts w:cs="宋体"/>
                <w:bCs/>
                <w:szCs w:val="21"/>
              </w:rPr>
            </w:pPr>
            <w:r>
              <w:rPr>
                <w:rFonts w:hint="eastAsia" w:cs="宋体"/>
                <w:bCs/>
                <w:szCs w:val="21"/>
              </w:rPr>
              <w:t>项目团队人员</w:t>
            </w:r>
          </w:p>
        </w:tc>
        <w:tc>
          <w:tcPr>
            <w:tcW w:w="570" w:type="dxa"/>
            <w:tcBorders>
              <w:top w:val="single" w:color="auto" w:sz="4" w:space="0"/>
              <w:left w:val="single" w:color="auto" w:sz="4" w:space="0"/>
              <w:bottom w:val="single" w:color="auto" w:sz="4" w:space="0"/>
              <w:right w:val="single" w:color="auto" w:sz="4" w:space="0"/>
            </w:tcBorders>
            <w:vAlign w:val="center"/>
          </w:tcPr>
          <w:p w14:paraId="22D072D5">
            <w:pPr>
              <w:jc w:val="center"/>
              <w:rPr>
                <w:rFonts w:cs="宋体"/>
                <w:bCs/>
                <w:szCs w:val="21"/>
              </w:rPr>
            </w:pPr>
            <w:r>
              <w:rPr>
                <w:rFonts w:hint="eastAsia" w:cs="宋体"/>
                <w:bCs/>
                <w:szCs w:val="21"/>
              </w:rPr>
              <w:t>24</w:t>
            </w:r>
          </w:p>
        </w:tc>
        <w:tc>
          <w:tcPr>
            <w:tcW w:w="4218" w:type="dxa"/>
            <w:tcBorders>
              <w:top w:val="single" w:color="auto" w:sz="4" w:space="0"/>
              <w:left w:val="single" w:color="auto" w:sz="4" w:space="0"/>
              <w:bottom w:val="single" w:color="auto" w:sz="4" w:space="0"/>
              <w:right w:val="single" w:color="auto" w:sz="4" w:space="0"/>
            </w:tcBorders>
            <w:vAlign w:val="center"/>
          </w:tcPr>
          <w:p w14:paraId="31D22421">
            <w:pPr>
              <w:pStyle w:val="16"/>
              <w:spacing w:before="132"/>
              <w:ind w:left="130"/>
              <w:rPr>
                <w:rFonts w:hint="eastAsia"/>
                <w:spacing w:val="-4"/>
                <w:sz w:val="21"/>
                <w:szCs w:val="21"/>
                <w:lang w:eastAsia="zh-CN"/>
              </w:rPr>
            </w:pPr>
            <w:r>
              <w:rPr>
                <w:spacing w:val="-2"/>
                <w:sz w:val="21"/>
                <w:szCs w:val="21"/>
                <w:lang w:eastAsia="zh-CN"/>
              </w:rPr>
              <w:t>1</w:t>
            </w:r>
            <w:r>
              <w:rPr>
                <w:spacing w:val="-4"/>
                <w:sz w:val="21"/>
                <w:szCs w:val="21"/>
                <w:lang w:eastAsia="zh-CN"/>
              </w:rPr>
              <w:t>、供应商拟派本项目的项目负责人（1 人）：具有</w:t>
            </w:r>
            <w:r>
              <w:rPr>
                <w:rFonts w:hint="eastAsia"/>
                <w:sz w:val="21"/>
                <w:szCs w:val="21"/>
                <w:lang w:eastAsia="zh-CN"/>
              </w:rPr>
              <w:t>全国注册造价工程师证或一级造价工程师证书</w:t>
            </w:r>
            <w:r>
              <w:rPr>
                <w:spacing w:val="-2"/>
                <w:sz w:val="21"/>
                <w:szCs w:val="21"/>
                <w:lang w:eastAsia="zh-CN"/>
              </w:rPr>
              <w:t>得</w:t>
            </w:r>
            <w:r>
              <w:rPr>
                <w:rFonts w:hint="eastAsia"/>
                <w:spacing w:val="-42"/>
                <w:sz w:val="21"/>
                <w:szCs w:val="21"/>
                <w:lang w:eastAsia="zh-CN"/>
              </w:rPr>
              <w:t xml:space="preserve">3 </w:t>
            </w:r>
            <w:r>
              <w:rPr>
                <w:spacing w:val="-2"/>
                <w:sz w:val="21"/>
                <w:szCs w:val="21"/>
                <w:lang w:eastAsia="zh-CN"/>
              </w:rPr>
              <w:t>分</w:t>
            </w:r>
            <w:r>
              <w:rPr>
                <w:spacing w:val="-4"/>
                <w:sz w:val="21"/>
                <w:szCs w:val="21"/>
                <w:lang w:eastAsia="zh-CN"/>
              </w:rPr>
              <w:t>，具有工程造价专业</w:t>
            </w:r>
            <w:r>
              <w:rPr>
                <w:rFonts w:hint="eastAsia"/>
                <w:spacing w:val="-4"/>
                <w:sz w:val="21"/>
                <w:szCs w:val="21"/>
                <w:lang w:eastAsia="zh-CN"/>
              </w:rPr>
              <w:t>中</w:t>
            </w:r>
            <w:r>
              <w:rPr>
                <w:spacing w:val="-4"/>
                <w:sz w:val="21"/>
                <w:szCs w:val="21"/>
                <w:lang w:eastAsia="zh-CN"/>
              </w:rPr>
              <w:t xml:space="preserve">级技术职称证书加 </w:t>
            </w:r>
            <w:r>
              <w:rPr>
                <w:rFonts w:hint="eastAsia"/>
                <w:spacing w:val="-4"/>
                <w:sz w:val="21"/>
                <w:szCs w:val="21"/>
                <w:lang w:eastAsia="zh-CN"/>
              </w:rPr>
              <w:t>2</w:t>
            </w:r>
            <w:r>
              <w:rPr>
                <w:spacing w:val="-4"/>
                <w:sz w:val="21"/>
                <w:szCs w:val="21"/>
                <w:lang w:eastAsia="zh-CN"/>
              </w:rPr>
              <w:t>分</w:t>
            </w:r>
            <w:r>
              <w:rPr>
                <w:rFonts w:hint="eastAsia"/>
                <w:spacing w:val="-4"/>
                <w:sz w:val="21"/>
                <w:szCs w:val="21"/>
                <w:lang w:eastAsia="zh-CN"/>
              </w:rPr>
              <w:t>，具有</w:t>
            </w:r>
            <w:r>
              <w:rPr>
                <w:spacing w:val="-4"/>
                <w:sz w:val="21"/>
                <w:szCs w:val="21"/>
                <w:lang w:eastAsia="zh-CN"/>
              </w:rPr>
              <w:t>工程造价专业高级</w:t>
            </w:r>
            <w:r>
              <w:rPr>
                <w:rFonts w:hint="eastAsia"/>
                <w:spacing w:val="-4"/>
                <w:sz w:val="21"/>
                <w:szCs w:val="21"/>
                <w:lang w:eastAsia="zh-CN"/>
              </w:rPr>
              <w:t>及以上</w:t>
            </w:r>
            <w:r>
              <w:rPr>
                <w:spacing w:val="-4"/>
                <w:sz w:val="21"/>
                <w:szCs w:val="21"/>
                <w:lang w:eastAsia="zh-CN"/>
              </w:rPr>
              <w:t>技术职称证书加</w:t>
            </w:r>
            <w:r>
              <w:rPr>
                <w:rFonts w:hint="eastAsia"/>
                <w:spacing w:val="-4"/>
                <w:sz w:val="21"/>
                <w:szCs w:val="21"/>
                <w:lang w:eastAsia="zh-CN"/>
              </w:rPr>
              <w:t>3</w:t>
            </w:r>
            <w:r>
              <w:rPr>
                <w:spacing w:val="-4"/>
                <w:sz w:val="21"/>
                <w:szCs w:val="21"/>
                <w:lang w:eastAsia="zh-CN"/>
              </w:rPr>
              <w:t>分</w:t>
            </w:r>
            <w:r>
              <w:rPr>
                <w:rFonts w:hint="eastAsia"/>
                <w:spacing w:val="-4"/>
                <w:sz w:val="21"/>
                <w:szCs w:val="21"/>
                <w:lang w:eastAsia="zh-CN"/>
              </w:rPr>
              <w:t>；</w:t>
            </w:r>
            <w:r>
              <w:rPr>
                <w:spacing w:val="-4"/>
                <w:sz w:val="21"/>
                <w:szCs w:val="21"/>
                <w:lang w:eastAsia="zh-CN"/>
              </w:rPr>
              <w:t>本小项满分为</w:t>
            </w:r>
            <w:r>
              <w:rPr>
                <w:rFonts w:hint="eastAsia"/>
                <w:spacing w:val="-4"/>
                <w:sz w:val="21"/>
                <w:szCs w:val="21"/>
                <w:lang w:eastAsia="zh-CN"/>
              </w:rPr>
              <w:t>6</w:t>
            </w:r>
            <w:r>
              <w:rPr>
                <w:spacing w:val="-4"/>
                <w:sz w:val="21"/>
                <w:szCs w:val="21"/>
                <w:lang w:eastAsia="zh-CN"/>
              </w:rPr>
              <w:t>分。</w:t>
            </w:r>
          </w:p>
          <w:p w14:paraId="65C0DC27">
            <w:pPr>
              <w:pStyle w:val="16"/>
              <w:numPr>
                <w:ilvl w:val="0"/>
                <w:numId w:val="2"/>
              </w:numPr>
              <w:spacing w:before="117"/>
              <w:ind w:left="112" w:right="24" w:firstLine="3"/>
              <w:rPr>
                <w:rFonts w:hint="eastAsia"/>
                <w:spacing w:val="-4"/>
                <w:sz w:val="21"/>
                <w:szCs w:val="21"/>
                <w:lang w:eastAsia="zh-CN"/>
              </w:rPr>
            </w:pPr>
            <w:r>
              <w:rPr>
                <w:spacing w:val="-4"/>
                <w:sz w:val="21"/>
                <w:szCs w:val="21"/>
                <w:lang w:eastAsia="zh-CN"/>
              </w:rPr>
              <w:t>供应商拟派本项目的技术负责人（1</w:t>
            </w:r>
            <w:r>
              <w:rPr>
                <w:spacing w:val="-45"/>
                <w:sz w:val="21"/>
                <w:szCs w:val="21"/>
                <w:lang w:eastAsia="zh-CN"/>
              </w:rPr>
              <w:t xml:space="preserve"> </w:t>
            </w:r>
            <w:r>
              <w:rPr>
                <w:spacing w:val="-4"/>
                <w:sz w:val="21"/>
                <w:szCs w:val="21"/>
                <w:lang w:eastAsia="zh-CN"/>
              </w:rPr>
              <w:t>人</w:t>
            </w:r>
            <w:r>
              <w:rPr>
                <w:spacing w:val="-51"/>
                <w:sz w:val="21"/>
                <w:szCs w:val="21"/>
                <w:lang w:eastAsia="zh-CN"/>
              </w:rPr>
              <w:t>）：</w:t>
            </w:r>
            <w:r>
              <w:rPr>
                <w:spacing w:val="-4"/>
                <w:sz w:val="21"/>
                <w:szCs w:val="21"/>
                <w:lang w:eastAsia="zh-CN"/>
              </w:rPr>
              <w:t>具有</w:t>
            </w:r>
            <w:r>
              <w:rPr>
                <w:rFonts w:hint="eastAsia"/>
                <w:sz w:val="21"/>
                <w:szCs w:val="21"/>
                <w:lang w:eastAsia="zh-CN"/>
              </w:rPr>
              <w:t>全国注册造价工程师证或一级造价工程师证书</w:t>
            </w:r>
            <w:r>
              <w:rPr>
                <w:spacing w:val="-2"/>
                <w:sz w:val="21"/>
                <w:szCs w:val="21"/>
                <w:lang w:eastAsia="zh-CN"/>
              </w:rPr>
              <w:t>得</w:t>
            </w:r>
            <w:r>
              <w:rPr>
                <w:spacing w:val="-42"/>
                <w:sz w:val="21"/>
                <w:szCs w:val="21"/>
                <w:lang w:eastAsia="zh-CN"/>
              </w:rPr>
              <w:t xml:space="preserve"> </w:t>
            </w:r>
            <w:r>
              <w:rPr>
                <w:rFonts w:hint="eastAsia"/>
                <w:spacing w:val="-42"/>
                <w:sz w:val="21"/>
                <w:szCs w:val="21"/>
                <w:lang w:eastAsia="zh-CN"/>
              </w:rPr>
              <w:t>2</w:t>
            </w:r>
            <w:r>
              <w:rPr>
                <w:spacing w:val="-2"/>
                <w:sz w:val="21"/>
                <w:szCs w:val="21"/>
                <w:lang w:eastAsia="zh-CN"/>
              </w:rPr>
              <w:t>分，</w:t>
            </w:r>
            <w:r>
              <w:rPr>
                <w:spacing w:val="-4"/>
                <w:sz w:val="21"/>
                <w:szCs w:val="21"/>
                <w:lang w:eastAsia="zh-CN"/>
              </w:rPr>
              <w:t>具有工程造价专业</w:t>
            </w:r>
            <w:r>
              <w:rPr>
                <w:rFonts w:hint="eastAsia"/>
                <w:spacing w:val="-4"/>
                <w:sz w:val="21"/>
                <w:szCs w:val="21"/>
                <w:lang w:eastAsia="zh-CN"/>
              </w:rPr>
              <w:t>中</w:t>
            </w:r>
            <w:r>
              <w:rPr>
                <w:spacing w:val="-4"/>
                <w:sz w:val="21"/>
                <w:szCs w:val="21"/>
                <w:lang w:eastAsia="zh-CN"/>
              </w:rPr>
              <w:t xml:space="preserve">级技术职称证书加 </w:t>
            </w:r>
            <w:r>
              <w:rPr>
                <w:rFonts w:hint="eastAsia"/>
                <w:spacing w:val="-4"/>
                <w:sz w:val="21"/>
                <w:szCs w:val="21"/>
                <w:lang w:eastAsia="zh-CN"/>
              </w:rPr>
              <w:t>1</w:t>
            </w:r>
            <w:r>
              <w:rPr>
                <w:spacing w:val="-4"/>
                <w:sz w:val="21"/>
                <w:szCs w:val="21"/>
                <w:lang w:eastAsia="zh-CN"/>
              </w:rPr>
              <w:t>分</w:t>
            </w:r>
            <w:r>
              <w:rPr>
                <w:rFonts w:hint="eastAsia"/>
                <w:spacing w:val="-4"/>
                <w:sz w:val="21"/>
                <w:szCs w:val="21"/>
                <w:lang w:eastAsia="zh-CN"/>
              </w:rPr>
              <w:t>，</w:t>
            </w:r>
            <w:r>
              <w:rPr>
                <w:spacing w:val="-1"/>
                <w:sz w:val="21"/>
                <w:szCs w:val="21"/>
                <w:lang w:eastAsia="zh-CN"/>
              </w:rPr>
              <w:t>具有</w:t>
            </w:r>
            <w:r>
              <w:rPr>
                <w:rFonts w:hint="eastAsia"/>
                <w:spacing w:val="-1"/>
                <w:sz w:val="21"/>
                <w:szCs w:val="21"/>
                <w:lang w:eastAsia="zh-CN"/>
              </w:rPr>
              <w:t>工</w:t>
            </w:r>
            <w:r>
              <w:rPr>
                <w:rFonts w:hint="eastAsia"/>
                <w:spacing w:val="-4"/>
                <w:sz w:val="21"/>
                <w:szCs w:val="21"/>
                <w:lang w:eastAsia="zh-CN"/>
              </w:rPr>
              <w:t>程造价专业高级及以上技术职称证书加2分；本项满分为4分。</w:t>
            </w:r>
          </w:p>
          <w:p w14:paraId="32CAC007">
            <w:pPr>
              <w:pStyle w:val="16"/>
              <w:spacing w:before="117"/>
              <w:ind w:left="115" w:right="24"/>
              <w:rPr>
                <w:rFonts w:hint="eastAsia"/>
                <w:spacing w:val="-1"/>
                <w:sz w:val="21"/>
                <w:szCs w:val="21"/>
                <w:lang w:eastAsia="zh-CN"/>
              </w:rPr>
            </w:pPr>
            <w:r>
              <w:rPr>
                <w:spacing w:val="-3"/>
                <w:sz w:val="21"/>
                <w:szCs w:val="21"/>
                <w:lang w:eastAsia="zh-CN"/>
              </w:rPr>
              <w:t>3、供应商拟派本项目的土建负责人（1</w:t>
            </w:r>
            <w:r>
              <w:rPr>
                <w:spacing w:val="-42"/>
                <w:sz w:val="21"/>
                <w:szCs w:val="21"/>
                <w:lang w:eastAsia="zh-CN"/>
              </w:rPr>
              <w:t xml:space="preserve"> </w:t>
            </w:r>
            <w:r>
              <w:rPr>
                <w:spacing w:val="-3"/>
                <w:sz w:val="21"/>
                <w:szCs w:val="21"/>
                <w:lang w:eastAsia="zh-CN"/>
              </w:rPr>
              <w:t>人</w:t>
            </w:r>
            <w:r>
              <w:rPr>
                <w:spacing w:val="-59"/>
                <w:w w:val="99"/>
                <w:sz w:val="21"/>
                <w:szCs w:val="21"/>
                <w:lang w:eastAsia="zh-CN"/>
              </w:rPr>
              <w:t>）：</w:t>
            </w:r>
            <w:r>
              <w:rPr>
                <w:rFonts w:hint="eastAsia"/>
                <w:sz w:val="21"/>
                <w:szCs w:val="21"/>
                <w:lang w:eastAsia="zh-CN"/>
              </w:rPr>
              <w:t>具有全国注册造价工程师证或一级造价工程师证书（专业：土建）</w:t>
            </w:r>
            <w:r>
              <w:rPr>
                <w:spacing w:val="-2"/>
                <w:sz w:val="21"/>
                <w:szCs w:val="21"/>
                <w:lang w:eastAsia="zh-CN"/>
              </w:rPr>
              <w:t>得</w:t>
            </w:r>
            <w:r>
              <w:rPr>
                <w:spacing w:val="-39"/>
                <w:sz w:val="21"/>
                <w:szCs w:val="21"/>
                <w:lang w:eastAsia="zh-CN"/>
              </w:rPr>
              <w:t xml:space="preserve"> </w:t>
            </w:r>
            <w:r>
              <w:rPr>
                <w:rFonts w:hint="eastAsia"/>
                <w:spacing w:val="-39"/>
                <w:sz w:val="21"/>
                <w:szCs w:val="21"/>
                <w:lang w:eastAsia="zh-CN"/>
              </w:rPr>
              <w:t>2</w:t>
            </w:r>
            <w:r>
              <w:rPr>
                <w:spacing w:val="-2"/>
                <w:sz w:val="21"/>
                <w:szCs w:val="21"/>
                <w:lang w:eastAsia="zh-CN"/>
              </w:rPr>
              <w:t>分，</w:t>
            </w:r>
            <w:r>
              <w:rPr>
                <w:spacing w:val="-1"/>
                <w:sz w:val="21"/>
                <w:szCs w:val="21"/>
                <w:lang w:eastAsia="zh-CN"/>
              </w:rPr>
              <w:t>具有</w:t>
            </w:r>
            <w:r>
              <w:rPr>
                <w:rFonts w:hint="eastAsia"/>
                <w:spacing w:val="-1"/>
                <w:sz w:val="21"/>
                <w:szCs w:val="21"/>
                <w:lang w:eastAsia="zh-CN"/>
              </w:rPr>
              <w:t>房屋建筑施工专业中</w:t>
            </w:r>
            <w:r>
              <w:rPr>
                <w:spacing w:val="-1"/>
                <w:sz w:val="21"/>
                <w:szCs w:val="21"/>
                <w:lang w:eastAsia="zh-CN"/>
              </w:rPr>
              <w:t>级技术职称证书加</w:t>
            </w:r>
            <w:r>
              <w:rPr>
                <w:rFonts w:hint="eastAsia"/>
                <w:spacing w:val="-1"/>
                <w:sz w:val="21"/>
                <w:szCs w:val="21"/>
                <w:lang w:eastAsia="zh-CN"/>
              </w:rPr>
              <w:t>1</w:t>
            </w:r>
            <w:r>
              <w:rPr>
                <w:spacing w:val="-2"/>
                <w:sz w:val="21"/>
                <w:szCs w:val="21"/>
                <w:lang w:eastAsia="zh-CN"/>
              </w:rPr>
              <w:t>分</w:t>
            </w:r>
            <w:r>
              <w:rPr>
                <w:rFonts w:hint="eastAsia"/>
                <w:spacing w:val="-2"/>
                <w:sz w:val="21"/>
                <w:szCs w:val="21"/>
                <w:lang w:eastAsia="zh-CN"/>
              </w:rPr>
              <w:t>，</w:t>
            </w:r>
            <w:r>
              <w:rPr>
                <w:spacing w:val="-1"/>
                <w:sz w:val="21"/>
                <w:szCs w:val="21"/>
                <w:lang w:eastAsia="zh-CN"/>
              </w:rPr>
              <w:t>具有</w:t>
            </w:r>
            <w:r>
              <w:rPr>
                <w:rFonts w:hint="eastAsia"/>
                <w:spacing w:val="-1"/>
                <w:sz w:val="21"/>
                <w:szCs w:val="21"/>
                <w:lang w:eastAsia="zh-CN"/>
              </w:rPr>
              <w:t>房屋建筑施工专业高级及以上技术职称证书加2分；本项满分为4分。</w:t>
            </w:r>
          </w:p>
          <w:p w14:paraId="273589B0">
            <w:pPr>
              <w:pStyle w:val="16"/>
              <w:spacing w:before="117"/>
              <w:ind w:left="112" w:right="102" w:firstLine="5"/>
              <w:rPr>
                <w:rFonts w:hint="eastAsia"/>
                <w:spacing w:val="-1"/>
                <w:sz w:val="21"/>
                <w:szCs w:val="21"/>
                <w:lang w:eastAsia="zh-CN"/>
              </w:rPr>
            </w:pPr>
            <w:r>
              <w:rPr>
                <w:rFonts w:hint="eastAsia"/>
                <w:spacing w:val="-3"/>
                <w:sz w:val="21"/>
                <w:szCs w:val="21"/>
                <w:lang w:eastAsia="zh-CN"/>
              </w:rPr>
              <w:t>4</w:t>
            </w:r>
            <w:r>
              <w:rPr>
                <w:spacing w:val="-3"/>
                <w:sz w:val="21"/>
                <w:szCs w:val="21"/>
                <w:lang w:eastAsia="zh-CN"/>
              </w:rPr>
              <w:t>、供应商拟派本项目的</w:t>
            </w:r>
            <w:r>
              <w:rPr>
                <w:rFonts w:hint="eastAsia"/>
                <w:spacing w:val="-3"/>
                <w:sz w:val="21"/>
                <w:szCs w:val="21"/>
                <w:lang w:eastAsia="zh-CN"/>
              </w:rPr>
              <w:t>安装</w:t>
            </w:r>
            <w:r>
              <w:rPr>
                <w:spacing w:val="-3"/>
                <w:sz w:val="21"/>
                <w:szCs w:val="21"/>
                <w:lang w:eastAsia="zh-CN"/>
              </w:rPr>
              <w:t>负责人（1</w:t>
            </w:r>
            <w:r>
              <w:rPr>
                <w:spacing w:val="-42"/>
                <w:sz w:val="21"/>
                <w:szCs w:val="21"/>
                <w:lang w:eastAsia="zh-CN"/>
              </w:rPr>
              <w:t xml:space="preserve"> </w:t>
            </w:r>
            <w:r>
              <w:rPr>
                <w:spacing w:val="-3"/>
                <w:sz w:val="21"/>
                <w:szCs w:val="21"/>
                <w:lang w:eastAsia="zh-CN"/>
              </w:rPr>
              <w:t>人</w:t>
            </w:r>
            <w:r>
              <w:rPr>
                <w:spacing w:val="-59"/>
                <w:w w:val="99"/>
                <w:sz w:val="21"/>
                <w:szCs w:val="21"/>
                <w:lang w:eastAsia="zh-CN"/>
              </w:rPr>
              <w:t>）：</w:t>
            </w:r>
            <w:r>
              <w:rPr>
                <w:rFonts w:hint="eastAsia"/>
                <w:sz w:val="21"/>
                <w:szCs w:val="21"/>
                <w:lang w:eastAsia="zh-CN"/>
              </w:rPr>
              <w:t>具有全国注册造价工程师证或一级造价工程师证书（专业：安装）</w:t>
            </w:r>
            <w:r>
              <w:rPr>
                <w:spacing w:val="-2"/>
                <w:sz w:val="21"/>
                <w:szCs w:val="21"/>
                <w:lang w:eastAsia="zh-CN"/>
              </w:rPr>
              <w:t>得</w:t>
            </w:r>
            <w:r>
              <w:rPr>
                <w:spacing w:val="-33"/>
                <w:sz w:val="21"/>
                <w:szCs w:val="21"/>
                <w:lang w:eastAsia="zh-CN"/>
              </w:rPr>
              <w:t xml:space="preserve"> </w:t>
            </w:r>
            <w:r>
              <w:rPr>
                <w:rFonts w:hint="eastAsia"/>
                <w:spacing w:val="-33"/>
                <w:sz w:val="21"/>
                <w:szCs w:val="21"/>
                <w:lang w:eastAsia="zh-CN"/>
              </w:rPr>
              <w:t>2</w:t>
            </w:r>
            <w:r>
              <w:rPr>
                <w:spacing w:val="-1"/>
                <w:sz w:val="21"/>
                <w:szCs w:val="21"/>
                <w:lang w:eastAsia="zh-CN"/>
              </w:rPr>
              <w:t>分，具有</w:t>
            </w:r>
            <w:r>
              <w:rPr>
                <w:rFonts w:hint="eastAsia"/>
                <w:spacing w:val="-1"/>
                <w:sz w:val="21"/>
                <w:szCs w:val="21"/>
                <w:lang w:eastAsia="zh-CN"/>
              </w:rPr>
              <w:t>机电工程专业中</w:t>
            </w:r>
            <w:r>
              <w:rPr>
                <w:spacing w:val="-1"/>
                <w:sz w:val="21"/>
                <w:szCs w:val="21"/>
                <w:lang w:eastAsia="zh-CN"/>
              </w:rPr>
              <w:t>级技术职称证书加</w:t>
            </w:r>
            <w:r>
              <w:rPr>
                <w:rFonts w:hint="eastAsia"/>
                <w:spacing w:val="-1"/>
                <w:sz w:val="21"/>
                <w:szCs w:val="21"/>
                <w:lang w:eastAsia="zh-CN"/>
              </w:rPr>
              <w:t>1</w:t>
            </w:r>
            <w:r>
              <w:rPr>
                <w:spacing w:val="-2"/>
                <w:sz w:val="21"/>
                <w:szCs w:val="21"/>
                <w:lang w:eastAsia="zh-CN"/>
              </w:rPr>
              <w:t>分</w:t>
            </w:r>
            <w:r>
              <w:rPr>
                <w:rFonts w:hint="eastAsia"/>
                <w:spacing w:val="-2"/>
                <w:sz w:val="21"/>
                <w:szCs w:val="21"/>
                <w:lang w:eastAsia="zh-CN"/>
              </w:rPr>
              <w:t>，</w:t>
            </w:r>
            <w:r>
              <w:rPr>
                <w:spacing w:val="-1"/>
                <w:sz w:val="21"/>
                <w:szCs w:val="21"/>
                <w:lang w:eastAsia="zh-CN"/>
              </w:rPr>
              <w:t>具有</w:t>
            </w:r>
            <w:r>
              <w:rPr>
                <w:rFonts w:hint="eastAsia"/>
                <w:spacing w:val="-1"/>
                <w:sz w:val="21"/>
                <w:szCs w:val="21"/>
                <w:lang w:eastAsia="zh-CN"/>
              </w:rPr>
              <w:t>机电工程专业高级及以上技术职称证书加2分；本项满分为 4分。</w:t>
            </w:r>
          </w:p>
          <w:p w14:paraId="4BEFE0CE">
            <w:pPr>
              <w:pStyle w:val="16"/>
              <w:spacing w:before="117"/>
              <w:ind w:left="112" w:right="102" w:firstLine="5"/>
              <w:rPr>
                <w:rFonts w:hint="eastAsia"/>
                <w:spacing w:val="-2"/>
                <w:sz w:val="21"/>
                <w:szCs w:val="21"/>
                <w:lang w:eastAsia="zh-CN"/>
              </w:rPr>
            </w:pPr>
            <w:r>
              <w:rPr>
                <w:rFonts w:hint="eastAsia"/>
                <w:spacing w:val="-3"/>
                <w:sz w:val="21"/>
                <w:szCs w:val="21"/>
                <w:lang w:eastAsia="zh-CN"/>
              </w:rPr>
              <w:t>5</w:t>
            </w:r>
            <w:r>
              <w:rPr>
                <w:spacing w:val="-3"/>
                <w:sz w:val="21"/>
                <w:szCs w:val="21"/>
                <w:lang w:eastAsia="zh-CN"/>
              </w:rPr>
              <w:t>、</w:t>
            </w:r>
            <w:r>
              <w:rPr>
                <w:spacing w:val="-2"/>
                <w:sz w:val="21"/>
                <w:szCs w:val="21"/>
                <w:lang w:eastAsia="zh-CN"/>
              </w:rPr>
              <w:t>供应商拟派本项目的其余团队人员（不含上述</w:t>
            </w:r>
            <w:r>
              <w:rPr>
                <w:spacing w:val="-33"/>
                <w:sz w:val="21"/>
                <w:szCs w:val="21"/>
                <w:lang w:eastAsia="zh-CN"/>
              </w:rPr>
              <w:t xml:space="preserve"> </w:t>
            </w:r>
            <w:r>
              <w:rPr>
                <w:spacing w:val="-2"/>
                <w:sz w:val="21"/>
                <w:szCs w:val="21"/>
                <w:lang w:eastAsia="zh-CN"/>
              </w:rPr>
              <w:t>1-</w:t>
            </w:r>
            <w:r>
              <w:rPr>
                <w:rFonts w:hint="eastAsia"/>
                <w:spacing w:val="-2"/>
                <w:sz w:val="21"/>
                <w:szCs w:val="21"/>
                <w:lang w:eastAsia="zh-CN"/>
              </w:rPr>
              <w:t>4</w:t>
            </w:r>
            <w:r>
              <w:rPr>
                <w:spacing w:val="-3"/>
                <w:sz w:val="21"/>
                <w:szCs w:val="21"/>
                <w:lang w:eastAsia="zh-CN"/>
              </w:rPr>
              <w:t>项负责</w:t>
            </w:r>
            <w:r>
              <w:rPr>
                <w:spacing w:val="-1"/>
                <w:sz w:val="21"/>
                <w:szCs w:val="21"/>
                <w:lang w:eastAsia="zh-CN"/>
              </w:rPr>
              <w:t>人</w:t>
            </w:r>
            <w:r>
              <w:rPr>
                <w:spacing w:val="-49"/>
                <w:sz w:val="21"/>
                <w:szCs w:val="21"/>
                <w:lang w:eastAsia="zh-CN"/>
              </w:rPr>
              <w:t>）：</w:t>
            </w:r>
            <w:r>
              <w:rPr>
                <w:rFonts w:hint="eastAsia"/>
                <w:spacing w:val="-2"/>
                <w:sz w:val="21"/>
                <w:szCs w:val="21"/>
                <w:lang w:eastAsia="zh-CN"/>
              </w:rPr>
              <w:t>每提供1名 二级及以上造价工程师（专业：土建或安装）得2分；本项目满分为6分。</w:t>
            </w:r>
          </w:p>
          <w:p w14:paraId="4C901DB2">
            <w:pPr>
              <w:pStyle w:val="4"/>
              <w:rPr>
                <w:rFonts w:hint="eastAsia"/>
                <w:spacing w:val="-4"/>
                <w:sz w:val="21"/>
                <w:szCs w:val="21"/>
              </w:rPr>
            </w:pPr>
          </w:p>
          <w:p w14:paraId="4FD00DDB"/>
        </w:tc>
        <w:tc>
          <w:tcPr>
            <w:tcW w:w="2025" w:type="dxa"/>
            <w:tcBorders>
              <w:top w:val="single" w:color="auto" w:sz="4" w:space="0"/>
              <w:left w:val="single" w:color="auto" w:sz="4" w:space="0"/>
              <w:bottom w:val="single" w:color="auto" w:sz="4" w:space="0"/>
              <w:right w:val="single" w:color="auto" w:sz="4" w:space="0"/>
            </w:tcBorders>
            <w:vAlign w:val="center"/>
          </w:tcPr>
          <w:p w14:paraId="7BB05C61">
            <w:pPr>
              <w:rPr>
                <w:rFonts w:cs="宋体"/>
                <w:szCs w:val="21"/>
              </w:rPr>
            </w:pPr>
            <w:r>
              <w:rPr>
                <w:rFonts w:hint="eastAsia" w:cs="宋体"/>
                <w:szCs w:val="21"/>
              </w:rPr>
              <w:t>注：</w:t>
            </w:r>
          </w:p>
          <w:p w14:paraId="37D4DC91">
            <w:pPr>
              <w:rPr>
                <w:rFonts w:cs="宋体"/>
                <w:szCs w:val="21"/>
              </w:rPr>
            </w:pPr>
            <w:r>
              <w:rPr>
                <w:rFonts w:hint="eastAsia" w:cs="宋体"/>
                <w:szCs w:val="21"/>
              </w:rPr>
              <w:t>1、项目人员需提供身份证、职称证（如有）、注册证书复印件和本单位缴纳的最近连续三个月的社保证明，退休人员提供退休证复印件,加盖投标人公章。</w:t>
            </w:r>
          </w:p>
          <w:p w14:paraId="7C1E6CBB">
            <w:pPr>
              <w:rPr>
                <w:rFonts w:cs="宋体"/>
                <w:szCs w:val="21"/>
              </w:rPr>
            </w:pPr>
            <w:r>
              <w:rPr>
                <w:rFonts w:hint="eastAsia" w:cs="宋体"/>
                <w:szCs w:val="21"/>
              </w:rPr>
              <w:t>2、具有全国注册造价工程师（或一级造价工程师）资格的人员须提供全国建筑市场监管公共服务平台网站、省住建厅平台网站截图。</w:t>
            </w:r>
          </w:p>
          <w:p w14:paraId="363E3BC5">
            <w:pPr>
              <w:tabs>
                <w:tab w:val="left" w:pos="0"/>
              </w:tabs>
              <w:rPr>
                <w:rFonts w:cs="宋体"/>
                <w:szCs w:val="21"/>
              </w:rPr>
            </w:pPr>
            <w:r>
              <w:rPr>
                <w:rFonts w:hint="eastAsia" w:cs="宋体"/>
                <w:szCs w:val="21"/>
              </w:rPr>
              <w:t>3、以上人员不重复计算。</w:t>
            </w:r>
          </w:p>
          <w:p w14:paraId="0C87B588">
            <w:pPr>
              <w:pStyle w:val="4"/>
              <w:rPr>
                <w:rFonts w:hint="eastAsia"/>
              </w:rPr>
            </w:pPr>
          </w:p>
          <w:p w14:paraId="4D4BE864">
            <w:pPr>
              <w:rPr>
                <w:rFonts w:cs="宋体"/>
                <w:szCs w:val="21"/>
              </w:rPr>
            </w:pPr>
          </w:p>
        </w:tc>
        <w:tc>
          <w:tcPr>
            <w:tcW w:w="1263" w:type="dxa"/>
            <w:tcBorders>
              <w:top w:val="single" w:color="auto" w:sz="4" w:space="0"/>
              <w:left w:val="single" w:color="auto" w:sz="4" w:space="0"/>
              <w:bottom w:val="single" w:color="auto" w:sz="4" w:space="0"/>
              <w:right w:val="single" w:color="auto" w:sz="4" w:space="0"/>
            </w:tcBorders>
            <w:vAlign w:val="center"/>
          </w:tcPr>
          <w:p w14:paraId="741F10D4">
            <w:pPr>
              <w:jc w:val="center"/>
              <w:rPr>
                <w:rFonts w:cs="宋体"/>
                <w:szCs w:val="21"/>
              </w:rPr>
            </w:pPr>
            <w:r>
              <w:rPr>
                <w:rFonts w:hint="eastAsia" w:cs="宋体"/>
                <w:szCs w:val="21"/>
              </w:rPr>
              <w:t>共同评分因素</w:t>
            </w:r>
          </w:p>
        </w:tc>
      </w:tr>
      <w:bookmarkEnd w:id="0"/>
    </w:tbl>
    <w:p w14:paraId="27A85B19">
      <w:pPr>
        <w:rPr>
          <w:rFonts w:cs="宋体"/>
          <w:b/>
          <w:bCs/>
          <w:lang w:val="zh-CN"/>
        </w:rPr>
      </w:pPr>
    </w:p>
    <w:p w14:paraId="61EB666F">
      <w:pPr>
        <w:rPr>
          <w:rFonts w:hint="eastAsia"/>
        </w:rPr>
      </w:pPr>
    </w:p>
    <w:p w14:paraId="245AF95D">
      <w:pPr>
        <w:rPr>
          <w:rFonts w:hint="eastAsia" w:ascii="仿宋" w:hAnsi="仿宋" w:eastAsia="仿宋" w:cs="仿宋"/>
          <w:sz w:val="28"/>
          <w:szCs w:val="28"/>
        </w:rPr>
      </w:pPr>
    </w:p>
    <w:p w14:paraId="737B31F1">
      <w:pPr>
        <w:rPr>
          <w:rFonts w:hint="eastAsia" w:ascii="仿宋" w:hAnsi="仿宋" w:eastAsia="仿宋" w:cs="仿宋"/>
          <w:sz w:val="28"/>
          <w:szCs w:val="28"/>
        </w:rPr>
      </w:pPr>
    </w:p>
    <w:p w14:paraId="3D1A2EC8">
      <w:pPr>
        <w:rPr>
          <w:rFonts w:hint="eastAsia" w:ascii="仿宋" w:hAnsi="仿宋" w:eastAsia="仿宋" w:cs="仿宋"/>
          <w:sz w:val="28"/>
          <w:szCs w:val="28"/>
        </w:rPr>
      </w:pPr>
    </w:p>
    <w:p w14:paraId="4F04BAEB">
      <w:pPr>
        <w:rPr>
          <w:rFonts w:hint="eastAsia" w:ascii="仿宋" w:hAnsi="仿宋" w:eastAsia="仿宋" w:cs="仿宋"/>
          <w:sz w:val="28"/>
          <w:szCs w:val="28"/>
        </w:rPr>
      </w:pPr>
    </w:p>
    <w:p w14:paraId="5BAD3DE1">
      <w:pPr>
        <w:rPr>
          <w:rFonts w:hint="eastAsia" w:ascii="仿宋" w:hAnsi="仿宋" w:eastAsia="仿宋" w:cs="仿宋"/>
          <w:sz w:val="28"/>
          <w:szCs w:val="28"/>
        </w:rPr>
      </w:pPr>
    </w:p>
    <w:p w14:paraId="31123977">
      <w:pPr>
        <w:rPr>
          <w:rFonts w:hint="eastAsia" w:ascii="仿宋" w:hAnsi="仿宋" w:eastAsia="仿宋" w:cs="仿宋"/>
          <w:sz w:val="28"/>
          <w:szCs w:val="28"/>
        </w:rPr>
      </w:pPr>
    </w:p>
    <w:p w14:paraId="11507A15">
      <w:pPr>
        <w:rPr>
          <w:rFonts w:hint="default"/>
          <w:highlight w:val="none"/>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2D39C9"/>
    <w:multiLevelType w:val="singleLevel"/>
    <w:tmpl w:val="D12D39C9"/>
    <w:lvl w:ilvl="0" w:tentative="0">
      <w:start w:val="2"/>
      <w:numFmt w:val="decimal"/>
      <w:suff w:val="nothing"/>
      <w:lvlText w:val="%1、"/>
      <w:lvlJc w:val="left"/>
    </w:lvl>
  </w:abstractNum>
  <w:abstractNum w:abstractNumId="1">
    <w:nsid w:val="0B65AD20"/>
    <w:multiLevelType w:val="singleLevel"/>
    <w:tmpl w:val="0B65AD2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2Y1ZDFiM2I5YmQ5OGQzOGI3NmZiZGYyNmIwZTI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4955FCE"/>
    <w:rsid w:val="05283431"/>
    <w:rsid w:val="09DA05C5"/>
    <w:rsid w:val="0B275F39"/>
    <w:rsid w:val="0B2F44CE"/>
    <w:rsid w:val="0B526789"/>
    <w:rsid w:val="0F1262C1"/>
    <w:rsid w:val="107F011A"/>
    <w:rsid w:val="12023429"/>
    <w:rsid w:val="12B56276"/>
    <w:rsid w:val="15592FD3"/>
    <w:rsid w:val="1AB35934"/>
    <w:rsid w:val="1D90796E"/>
    <w:rsid w:val="22D907D7"/>
    <w:rsid w:val="23C51DE7"/>
    <w:rsid w:val="26DC6B25"/>
    <w:rsid w:val="2A905451"/>
    <w:rsid w:val="2CCA0BA7"/>
    <w:rsid w:val="2E494294"/>
    <w:rsid w:val="30763455"/>
    <w:rsid w:val="33F87308"/>
    <w:rsid w:val="36692A9A"/>
    <w:rsid w:val="36B97F5C"/>
    <w:rsid w:val="36E7289C"/>
    <w:rsid w:val="38143F27"/>
    <w:rsid w:val="3E6921DF"/>
    <w:rsid w:val="3F311830"/>
    <w:rsid w:val="3F5D194E"/>
    <w:rsid w:val="40C916D7"/>
    <w:rsid w:val="447137A5"/>
    <w:rsid w:val="45704DF0"/>
    <w:rsid w:val="483B2AFD"/>
    <w:rsid w:val="48BB59C3"/>
    <w:rsid w:val="48D87EA1"/>
    <w:rsid w:val="48EF5E00"/>
    <w:rsid w:val="4C1F29EB"/>
    <w:rsid w:val="4CD53EEB"/>
    <w:rsid w:val="4D1E236F"/>
    <w:rsid w:val="4E0016E3"/>
    <w:rsid w:val="513B7CBE"/>
    <w:rsid w:val="59330FD9"/>
    <w:rsid w:val="5C9E1E14"/>
    <w:rsid w:val="5CC41775"/>
    <w:rsid w:val="5DB9023F"/>
    <w:rsid w:val="5FDA7970"/>
    <w:rsid w:val="60C345CC"/>
    <w:rsid w:val="61F72C88"/>
    <w:rsid w:val="62997009"/>
    <w:rsid w:val="6497295D"/>
    <w:rsid w:val="64AB1728"/>
    <w:rsid w:val="64B13A1E"/>
    <w:rsid w:val="661157E8"/>
    <w:rsid w:val="6641561B"/>
    <w:rsid w:val="68113AB9"/>
    <w:rsid w:val="6D452FE6"/>
    <w:rsid w:val="6FA179B8"/>
    <w:rsid w:val="6FEF7AF1"/>
    <w:rsid w:val="7054535D"/>
    <w:rsid w:val="70734988"/>
    <w:rsid w:val="70D731B9"/>
    <w:rsid w:val="749E3F1A"/>
    <w:rsid w:val="770B62CA"/>
    <w:rsid w:val="79247640"/>
    <w:rsid w:val="795E2D86"/>
    <w:rsid w:val="7B3813B3"/>
    <w:rsid w:val="7DA60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annotation text"/>
    <w:basedOn w:val="1"/>
    <w:semiHidden/>
    <w:unhideWhenUsed/>
    <w:qFormat/>
    <w:uiPriority w:val="99"/>
    <w:pPr>
      <w:jc w:val="left"/>
    </w:pPr>
  </w:style>
  <w:style w:type="paragraph" w:styleId="4">
    <w:name w:val="Body Text"/>
    <w:basedOn w:val="1"/>
    <w:next w:val="1"/>
    <w:unhideWhenUsed/>
    <w:qFormat/>
    <w:uiPriority w:val="0"/>
    <w:pPr>
      <w:spacing w:after="120"/>
    </w:pPr>
  </w:style>
  <w:style w:type="paragraph" w:styleId="5">
    <w:name w:val="Body Text Indent"/>
    <w:basedOn w:val="1"/>
    <w:qFormat/>
    <w:uiPriority w:val="0"/>
    <w:pPr>
      <w:ind w:firstLine="630"/>
    </w:pPr>
    <w:rPr>
      <w:sz w:val="32"/>
      <w:szCs w:val="20"/>
    </w:rPr>
  </w:style>
  <w:style w:type="paragraph" w:styleId="6">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character" w:customStyle="1" w:styleId="14">
    <w:name w:val="NormalCharacter"/>
    <w:semiHidden/>
    <w:qFormat/>
    <w:uiPriority w:val="0"/>
  </w:style>
  <w:style w:type="paragraph" w:customStyle="1" w:styleId="15">
    <w:name w:val="12、表格内左对齐正文"/>
    <w:basedOn w:val="1"/>
    <w:qFormat/>
    <w:uiPriority w:val="0"/>
    <w:pPr>
      <w:tabs>
        <w:tab w:val="left" w:pos="0"/>
      </w:tabs>
      <w:topLinePunct/>
      <w:spacing w:line="360" w:lineRule="exact"/>
      <w:ind w:left="48" w:leftChars="20"/>
    </w:pPr>
    <w:rPr>
      <w:snapToGrid w:val="0"/>
      <w:kern w:val="2"/>
      <w:szCs w:val="24"/>
    </w:rPr>
  </w:style>
  <w:style w:type="paragraph" w:customStyle="1" w:styleId="16">
    <w:name w:val="Table Text"/>
    <w:basedOn w:val="1"/>
    <w:autoRedefine/>
    <w:semiHidden/>
    <w:qFormat/>
    <w:uiPriority w:val="0"/>
    <w:pPr>
      <w:spacing w:after="0" w:line="240" w:lineRule="auto"/>
    </w:pPr>
    <w:rPr>
      <w:rFonts w:ascii="宋体" w:hAnsi="宋体" w:cs="宋体"/>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3338</Words>
  <Characters>3415</Characters>
  <Lines>2</Lines>
  <Paragraphs>1</Paragraphs>
  <TotalTime>11</TotalTime>
  <ScaleCrop>false</ScaleCrop>
  <LinksUpToDate>false</LinksUpToDate>
  <CharactersWithSpaces>3434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施淋巍</cp:lastModifiedBy>
  <cp:lastPrinted>2024-12-10T08:04:00Z</cp:lastPrinted>
  <dcterms:modified xsi:type="dcterms:W3CDTF">2024-12-24T06:51:00Z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D6B696EDA4E546A8B2EFA1AF8D2E0102_13</vt:lpwstr>
  </property>
</Properties>
</file>