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8A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sz w:val="36"/>
          <w:szCs w:val="28"/>
        </w:rPr>
      </w:pPr>
      <w:r>
        <w:rPr>
          <w:rFonts w:hint="eastAsia" w:asciiTheme="minorEastAsia" w:hAnsiTheme="minorEastAsia" w:eastAsiaTheme="minorEastAsia" w:cstheme="minorEastAsia"/>
          <w:b/>
          <w:sz w:val="36"/>
          <w:szCs w:val="28"/>
        </w:rPr>
        <w:t>江油市人民医院</w:t>
      </w:r>
    </w:p>
    <w:p w14:paraId="0FC912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sz w:val="36"/>
          <w:szCs w:val="28"/>
        </w:rPr>
      </w:pPr>
      <w:r>
        <w:rPr>
          <w:rFonts w:hint="eastAsia" w:asciiTheme="minorEastAsia" w:hAnsiTheme="minorEastAsia" w:eastAsiaTheme="minorEastAsia" w:cstheme="minorEastAsia"/>
          <w:b/>
          <w:sz w:val="36"/>
          <w:szCs w:val="28"/>
          <w:lang w:val="en-US" w:eastAsia="zh-CN"/>
        </w:rPr>
        <w:t>医疗设备一批</w:t>
      </w:r>
      <w:r>
        <w:rPr>
          <w:rFonts w:hint="eastAsia" w:asciiTheme="minorEastAsia" w:hAnsiTheme="minorEastAsia" w:eastAsiaTheme="minorEastAsia" w:cstheme="minorEastAsia"/>
          <w:b/>
          <w:sz w:val="36"/>
          <w:szCs w:val="28"/>
        </w:rPr>
        <w:t>项目采购需求</w:t>
      </w:r>
    </w:p>
    <w:p w14:paraId="7329BBD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项目名称</w:t>
      </w:r>
      <w:r>
        <w:rPr>
          <w:rFonts w:hint="eastAsia" w:ascii="仿宋" w:hAnsi="仿宋" w:eastAsia="仿宋" w:cs="仿宋"/>
          <w:b/>
          <w:sz w:val="24"/>
          <w:szCs w:val="24"/>
          <w:lang w:eastAsia="zh-CN"/>
        </w:rPr>
        <w:t>、</w:t>
      </w:r>
      <w:r>
        <w:rPr>
          <w:rFonts w:hint="eastAsia" w:ascii="仿宋" w:hAnsi="仿宋" w:eastAsia="仿宋" w:cs="仿宋"/>
          <w:b/>
          <w:sz w:val="24"/>
          <w:szCs w:val="24"/>
        </w:rPr>
        <w:t>数量</w:t>
      </w:r>
      <w:r>
        <w:rPr>
          <w:rFonts w:hint="eastAsia" w:ascii="仿宋" w:hAnsi="仿宋" w:eastAsia="仿宋" w:cs="仿宋"/>
          <w:b/>
          <w:sz w:val="24"/>
          <w:szCs w:val="24"/>
          <w:lang w:eastAsia="zh-CN"/>
        </w:rPr>
        <w:t>、</w:t>
      </w:r>
      <w:r>
        <w:rPr>
          <w:rFonts w:hint="eastAsia" w:ascii="仿宋" w:hAnsi="仿宋" w:eastAsia="仿宋" w:cs="仿宋"/>
          <w:b/>
          <w:sz w:val="24"/>
          <w:szCs w:val="24"/>
        </w:rPr>
        <w:t>预算金额:</w:t>
      </w:r>
    </w:p>
    <w:tbl>
      <w:tblPr>
        <w:tblStyle w:val="8"/>
        <w:tblW w:w="5624" w:type="pct"/>
        <w:tblInd w:w="-5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865"/>
        <w:gridCol w:w="3268"/>
        <w:gridCol w:w="1358"/>
        <w:gridCol w:w="2655"/>
      </w:tblGrid>
      <w:tr w14:paraId="767E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pct"/>
            <w:vAlign w:val="center"/>
          </w:tcPr>
          <w:p w14:paraId="148F2E7D">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分包号</w:t>
            </w:r>
          </w:p>
        </w:tc>
        <w:tc>
          <w:tcPr>
            <w:tcW w:w="451" w:type="pct"/>
            <w:vAlign w:val="center"/>
          </w:tcPr>
          <w:p w14:paraId="1CF80597">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704" w:type="pct"/>
            <w:vAlign w:val="center"/>
          </w:tcPr>
          <w:p w14:paraId="2C7F58FB">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708" w:type="pct"/>
            <w:vAlign w:val="center"/>
          </w:tcPr>
          <w:p w14:paraId="405F0FDE">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c>
          <w:tcPr>
            <w:tcW w:w="1384" w:type="pct"/>
            <w:vAlign w:val="center"/>
          </w:tcPr>
          <w:p w14:paraId="75305B63">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预算金额（万元）</w:t>
            </w:r>
          </w:p>
        </w:tc>
      </w:tr>
      <w:tr w14:paraId="1A89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pct"/>
            <w:vMerge w:val="restart"/>
            <w:vAlign w:val="center"/>
          </w:tcPr>
          <w:p w14:paraId="326AB805">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分包1</w:t>
            </w:r>
          </w:p>
        </w:tc>
        <w:tc>
          <w:tcPr>
            <w:tcW w:w="451" w:type="pct"/>
            <w:vAlign w:val="center"/>
          </w:tcPr>
          <w:p w14:paraId="5010B527">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1704" w:type="pct"/>
            <w:vAlign w:val="center"/>
          </w:tcPr>
          <w:p w14:paraId="3ACD7E99">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全自动负压皮下注射器</w:t>
            </w:r>
          </w:p>
        </w:tc>
        <w:tc>
          <w:tcPr>
            <w:tcW w:w="708" w:type="pct"/>
            <w:vAlign w:val="center"/>
          </w:tcPr>
          <w:p w14:paraId="1A2B9DAD">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384" w:type="pct"/>
            <w:vAlign w:val="center"/>
          </w:tcPr>
          <w:p w14:paraId="593D0903">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r>
      <w:tr w14:paraId="5B57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pct"/>
            <w:vMerge w:val="continue"/>
            <w:vAlign w:val="center"/>
          </w:tcPr>
          <w:p w14:paraId="4D023686">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sz w:val="24"/>
                <w:szCs w:val="24"/>
                <w:vertAlign w:val="baseline"/>
                <w:lang w:val="en-US" w:eastAsia="zh-CN"/>
              </w:rPr>
            </w:pPr>
          </w:p>
        </w:tc>
        <w:tc>
          <w:tcPr>
            <w:tcW w:w="451" w:type="pct"/>
            <w:vAlign w:val="center"/>
          </w:tcPr>
          <w:p w14:paraId="74CEB0A3">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704" w:type="pct"/>
            <w:vAlign w:val="center"/>
          </w:tcPr>
          <w:p w14:paraId="17516F56">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亚低温治疗仪（带升温功能）</w:t>
            </w:r>
          </w:p>
        </w:tc>
        <w:tc>
          <w:tcPr>
            <w:tcW w:w="708" w:type="pct"/>
            <w:vAlign w:val="center"/>
          </w:tcPr>
          <w:p w14:paraId="68E35650">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384" w:type="pct"/>
            <w:vAlign w:val="center"/>
          </w:tcPr>
          <w:p w14:paraId="385B8A24">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r>
      <w:tr w14:paraId="5A5A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pct"/>
            <w:vMerge w:val="continue"/>
            <w:shd w:val="clear" w:color="auto" w:fill="auto"/>
            <w:vAlign w:val="center"/>
          </w:tcPr>
          <w:p w14:paraId="238DF556">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仿宋" w:hAnsi="仿宋" w:eastAsia="仿宋" w:cs="仿宋"/>
                <w:sz w:val="24"/>
                <w:szCs w:val="24"/>
                <w:vertAlign w:val="baseline"/>
                <w:lang w:val="en-US" w:eastAsia="zh-CN"/>
              </w:rPr>
            </w:pPr>
          </w:p>
        </w:tc>
        <w:tc>
          <w:tcPr>
            <w:tcW w:w="451" w:type="pct"/>
            <w:shd w:val="clear" w:color="auto" w:fill="auto"/>
            <w:vAlign w:val="center"/>
          </w:tcPr>
          <w:p w14:paraId="01B96A23">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3</w:t>
            </w:r>
          </w:p>
        </w:tc>
        <w:tc>
          <w:tcPr>
            <w:tcW w:w="1704" w:type="pct"/>
            <w:shd w:val="clear" w:color="auto" w:fill="auto"/>
            <w:vAlign w:val="center"/>
          </w:tcPr>
          <w:p w14:paraId="251EDFFF">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shd w:val="clear" w:color="auto" w:fill="FFFFFF"/>
              </w:rPr>
              <w:t>胃肠镜送水装置</w:t>
            </w:r>
          </w:p>
        </w:tc>
        <w:tc>
          <w:tcPr>
            <w:tcW w:w="708" w:type="pct"/>
            <w:shd w:val="clear" w:color="auto" w:fill="auto"/>
            <w:vAlign w:val="center"/>
          </w:tcPr>
          <w:p w14:paraId="559028FD">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1384" w:type="pct"/>
            <w:shd w:val="clear" w:color="auto" w:fill="auto"/>
            <w:vAlign w:val="center"/>
          </w:tcPr>
          <w:p w14:paraId="2396B4A3">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3.5</w:t>
            </w:r>
          </w:p>
        </w:tc>
      </w:tr>
    </w:tbl>
    <w:p w14:paraId="658345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rPr>
        <w:t>二、</w:t>
      </w:r>
      <w:r>
        <w:rPr>
          <w:rFonts w:hint="eastAsia" w:ascii="仿宋" w:hAnsi="仿宋" w:eastAsia="仿宋" w:cs="仿宋"/>
          <w:b/>
          <w:sz w:val="24"/>
          <w:szCs w:val="24"/>
          <w:lang w:val="en-US" w:eastAsia="zh-CN"/>
        </w:rPr>
        <w:t>项目类型：</w:t>
      </w:r>
      <w:r>
        <w:rPr>
          <w:rFonts w:hint="eastAsia" w:ascii="仿宋" w:hAnsi="仿宋" w:eastAsia="仿宋" w:cs="仿宋"/>
          <w:sz w:val="24"/>
          <w:szCs w:val="24"/>
          <w:lang w:val="en-US" w:eastAsia="zh-CN"/>
        </w:rPr>
        <w:t>货物类</w:t>
      </w:r>
    </w:p>
    <w:p w14:paraId="14573D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三、</w:t>
      </w:r>
      <w:r>
        <w:rPr>
          <w:rFonts w:hint="eastAsia" w:ascii="仿宋" w:hAnsi="仿宋" w:eastAsia="仿宋" w:cs="仿宋"/>
          <w:b/>
          <w:sz w:val="24"/>
          <w:szCs w:val="24"/>
          <w:lang w:val="en-US" w:eastAsia="zh-CN"/>
        </w:rPr>
        <w:t>拟用采购方式及评审方法：</w:t>
      </w:r>
      <w:r>
        <w:rPr>
          <w:rFonts w:hint="eastAsia" w:ascii="仿宋" w:hAnsi="仿宋" w:eastAsia="仿宋" w:cs="仿宋"/>
          <w:sz w:val="24"/>
          <w:szCs w:val="24"/>
          <w:lang w:val="en-US" w:eastAsia="zh-CN"/>
        </w:rPr>
        <w:t>院内比选（综合评分法）</w:t>
      </w:r>
    </w:p>
    <w:p w14:paraId="025841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eastAsia="zh-CN"/>
        </w:rPr>
        <w:t>四、</w:t>
      </w:r>
      <w:r>
        <w:rPr>
          <w:rFonts w:hint="eastAsia" w:ascii="仿宋" w:hAnsi="仿宋" w:eastAsia="仿宋" w:cs="仿宋"/>
          <w:b/>
          <w:sz w:val="24"/>
          <w:szCs w:val="24"/>
          <w:lang w:val="en-US" w:eastAsia="zh-CN"/>
        </w:rPr>
        <w:t>资格要求：</w:t>
      </w:r>
    </w:p>
    <w:p w14:paraId="415F69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1.具有独立承担民事责任的能力。</w:t>
      </w:r>
      <w:r>
        <w:rPr>
          <w:rFonts w:hint="eastAsia" w:ascii="仿宋" w:hAnsi="仿宋" w:eastAsia="仿宋" w:cs="仿宋"/>
          <w:b w:val="0"/>
          <w:bCs/>
          <w:color w:val="auto"/>
          <w:sz w:val="24"/>
          <w:szCs w:val="24"/>
          <w:lang w:val="en-US" w:eastAsia="zh-CN"/>
        </w:rPr>
        <w:t>（提供承诺函）</w:t>
      </w:r>
    </w:p>
    <w:p w14:paraId="3AE37E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2.具有良好的商业信誉。</w:t>
      </w:r>
      <w:r>
        <w:rPr>
          <w:rFonts w:hint="eastAsia" w:ascii="仿宋" w:hAnsi="仿宋" w:eastAsia="仿宋" w:cs="仿宋"/>
          <w:b w:val="0"/>
          <w:bCs/>
          <w:color w:val="auto"/>
          <w:sz w:val="24"/>
          <w:szCs w:val="24"/>
          <w:lang w:val="en-US" w:eastAsia="zh-CN"/>
        </w:rPr>
        <w:t>（提供承诺函）</w:t>
      </w:r>
    </w:p>
    <w:p w14:paraId="528D21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3.具有健全的财务会计制度。</w:t>
      </w:r>
      <w:r>
        <w:rPr>
          <w:rFonts w:hint="eastAsia" w:ascii="仿宋" w:hAnsi="仿宋" w:eastAsia="仿宋" w:cs="仿宋"/>
          <w:b w:val="0"/>
          <w:bCs/>
          <w:color w:val="auto"/>
          <w:sz w:val="24"/>
          <w:szCs w:val="24"/>
          <w:lang w:val="en-US" w:eastAsia="zh-CN"/>
        </w:rPr>
        <w:t>（提供承诺函）</w:t>
      </w:r>
    </w:p>
    <w:p w14:paraId="7F20CD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4.具有履行合同所必需的设备和专业技术能力。</w:t>
      </w:r>
      <w:r>
        <w:rPr>
          <w:rFonts w:hint="eastAsia" w:ascii="仿宋" w:hAnsi="仿宋" w:eastAsia="仿宋" w:cs="仿宋"/>
          <w:b w:val="0"/>
          <w:bCs/>
          <w:color w:val="auto"/>
          <w:sz w:val="24"/>
          <w:szCs w:val="24"/>
          <w:lang w:val="en-US" w:eastAsia="zh-CN"/>
        </w:rPr>
        <w:t>（提供承诺函）</w:t>
      </w:r>
    </w:p>
    <w:p w14:paraId="7E11CA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5.有依法缴纳税收和社会保障资金的良好记录。</w:t>
      </w:r>
      <w:r>
        <w:rPr>
          <w:rFonts w:hint="eastAsia" w:ascii="仿宋" w:hAnsi="仿宋" w:eastAsia="仿宋" w:cs="仿宋"/>
          <w:b w:val="0"/>
          <w:bCs/>
          <w:color w:val="auto"/>
          <w:sz w:val="24"/>
          <w:szCs w:val="24"/>
          <w:lang w:val="en-US" w:eastAsia="zh-CN"/>
        </w:rPr>
        <w:t>（提供承诺函）</w:t>
      </w:r>
    </w:p>
    <w:p w14:paraId="5A6AEC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6.参加政府采购活动前三年内，在经营活动中没有重大违法记录。</w:t>
      </w:r>
      <w:r>
        <w:rPr>
          <w:rFonts w:hint="eastAsia" w:ascii="仿宋" w:hAnsi="仿宋" w:eastAsia="仿宋" w:cs="仿宋"/>
          <w:b w:val="0"/>
          <w:bCs/>
          <w:color w:val="auto"/>
          <w:sz w:val="24"/>
          <w:szCs w:val="24"/>
          <w:lang w:val="en-US" w:eastAsia="zh-CN"/>
        </w:rPr>
        <w:t>（提供承诺函）</w:t>
      </w:r>
    </w:p>
    <w:p w14:paraId="2425A2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7.不存在与单位负责人为同一人或者存在直接控股、管理关系的其他供应商参与同一合同项下的政府采购活动的行为。</w:t>
      </w:r>
      <w:r>
        <w:rPr>
          <w:rFonts w:hint="eastAsia" w:ascii="仿宋" w:hAnsi="仿宋" w:eastAsia="仿宋" w:cs="仿宋"/>
          <w:b w:val="0"/>
          <w:bCs/>
          <w:color w:val="auto"/>
          <w:sz w:val="24"/>
          <w:szCs w:val="24"/>
          <w:lang w:val="en-US" w:eastAsia="zh-CN"/>
        </w:rPr>
        <w:t>（提供承诺函）</w:t>
      </w:r>
    </w:p>
    <w:p w14:paraId="2EC7F6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8.不属于为本项目提供整体设计、规范编制或者项目管理、监理、检测等服务的供应商。</w:t>
      </w:r>
      <w:r>
        <w:rPr>
          <w:rFonts w:hint="eastAsia" w:ascii="仿宋" w:hAnsi="仿宋" w:eastAsia="仿宋" w:cs="仿宋"/>
          <w:b w:val="0"/>
          <w:bCs/>
          <w:color w:val="auto"/>
          <w:sz w:val="24"/>
          <w:szCs w:val="24"/>
          <w:lang w:val="en-US" w:eastAsia="zh-CN"/>
        </w:rPr>
        <w:t>（提供承诺函）</w:t>
      </w:r>
    </w:p>
    <w:p w14:paraId="78D894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投标产品《医疗器械注册证》或备案凭证（一类医疗器械适用）；制造商《医疗器械生产许可证》或生产备案凭证（一类医疗器械适用）；供应商《医疗器械经营许可证》或备案凭证（二类及以下医疗器械适用）。</w:t>
      </w:r>
    </w:p>
    <w:p w14:paraId="7BFACF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10.若投标产品及其配置产品为进口产品的，投标供应商若为投标产品非生产厂家需提供产品完整链的授权证明。</w:t>
      </w:r>
      <w:r>
        <w:rPr>
          <w:rFonts w:hint="eastAsia" w:ascii="仿宋" w:hAnsi="仿宋" w:eastAsia="仿宋" w:cs="仿宋"/>
          <w:sz w:val="24"/>
          <w:szCs w:val="24"/>
          <w:lang w:val="en-US" w:eastAsia="zh-CN"/>
        </w:rPr>
        <w:t xml:space="preserve"> </w:t>
      </w:r>
    </w:p>
    <w:p w14:paraId="6B4565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五、技术参数</w:t>
      </w:r>
      <w:r>
        <w:rPr>
          <w:rFonts w:hint="eastAsia" w:ascii="仿宋" w:hAnsi="仿宋" w:eastAsia="仿宋" w:cs="仿宋"/>
          <w:b/>
          <w:color w:val="auto"/>
          <w:sz w:val="24"/>
          <w:szCs w:val="24"/>
          <w:lang w:eastAsia="zh-CN"/>
        </w:rPr>
        <w:t>：</w:t>
      </w:r>
    </w:p>
    <w:p w14:paraId="18A4614E">
      <w:pPr>
        <w:pStyle w:val="6"/>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 w:hAnsi="仿宋" w:eastAsia="仿宋" w:cs="仿宋"/>
          <w:b w:val="0"/>
          <w:bCs w:val="0"/>
          <w:sz w:val="24"/>
          <w:szCs w:val="24"/>
          <w:shd w:val="clear" w:color="auto" w:fill="FFFFFF"/>
          <w:lang w:eastAsia="zh-CN"/>
        </w:rPr>
      </w:pPr>
      <w:r>
        <w:rPr>
          <w:rFonts w:hint="eastAsia" w:ascii="仿宋" w:hAnsi="仿宋" w:eastAsia="仿宋" w:cs="仿宋"/>
          <w:b/>
          <w:bCs/>
          <w:sz w:val="24"/>
          <w:szCs w:val="24"/>
          <w:shd w:val="clear" w:color="auto" w:fill="FFFFFF"/>
          <w:lang w:val="en-US" w:eastAsia="zh-CN"/>
        </w:rPr>
        <w:t>分包：1-1</w:t>
      </w:r>
      <w:r>
        <w:rPr>
          <w:rFonts w:hint="eastAsia" w:ascii="仿宋" w:hAnsi="仿宋" w:eastAsia="仿宋" w:cs="仿宋"/>
          <w:b/>
          <w:bCs/>
          <w:sz w:val="24"/>
          <w:szCs w:val="24"/>
          <w:shd w:val="clear" w:color="auto" w:fill="FFFFFF"/>
        </w:rPr>
        <w:t>全自动负压皮下注射器</w:t>
      </w:r>
    </w:p>
    <w:p w14:paraId="2E2FA09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333333"/>
          <w:sz w:val="24"/>
          <w:szCs w:val="24"/>
          <w:shd w:val="clear" w:color="auto" w:fill="FFFFFF"/>
          <w:lang w:eastAsia="zh-CN"/>
        </w:rPr>
      </w:pPr>
      <w:r>
        <w:rPr>
          <w:rFonts w:hint="eastAsia" w:ascii="仿宋" w:hAnsi="仿宋" w:eastAsia="仿宋" w:cs="仿宋"/>
          <w:b w:val="0"/>
          <w:bCs w:val="0"/>
          <w:color w:val="333333"/>
          <w:kern w:val="2"/>
          <w:sz w:val="24"/>
          <w:szCs w:val="24"/>
          <w:shd w:val="clear" w:fill="FFFFFF"/>
          <w:lang w:val="en-US" w:eastAsia="zh-CN" w:bidi="ar-SA"/>
        </w:rPr>
        <w:t>1.</w:t>
      </w:r>
      <w:r>
        <w:rPr>
          <w:rFonts w:hint="eastAsia" w:ascii="仿宋" w:hAnsi="仿宋" w:eastAsia="仿宋" w:cs="仿宋"/>
          <w:b w:val="0"/>
          <w:bCs w:val="0"/>
          <w:color w:val="333333"/>
          <w:sz w:val="24"/>
          <w:szCs w:val="24"/>
          <w:shd w:val="clear" w:color="auto" w:fill="FFFFFF"/>
          <w:lang w:eastAsia="zh-CN"/>
        </w:rPr>
        <w:t>推进档位：5-8档可调。</w:t>
      </w:r>
    </w:p>
    <w:p w14:paraId="220F9C2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333333"/>
          <w:sz w:val="24"/>
          <w:szCs w:val="24"/>
          <w:shd w:val="clear" w:color="auto" w:fill="FFFFFF"/>
          <w:lang w:eastAsia="zh-CN"/>
        </w:rPr>
      </w:pPr>
      <w:r>
        <w:rPr>
          <w:rFonts w:hint="eastAsia" w:ascii="仿宋" w:hAnsi="仿宋" w:eastAsia="仿宋" w:cs="仿宋"/>
          <w:b w:val="0"/>
          <w:bCs w:val="0"/>
          <w:color w:val="333333"/>
          <w:kern w:val="2"/>
          <w:sz w:val="24"/>
          <w:szCs w:val="24"/>
          <w:shd w:val="clear" w:fill="FFFFFF"/>
          <w:lang w:val="en-US" w:eastAsia="zh-CN" w:bidi="ar-SA"/>
        </w:rPr>
        <w:t>2.</w:t>
      </w:r>
      <w:r>
        <w:rPr>
          <w:rFonts w:hint="eastAsia" w:ascii="仿宋" w:hAnsi="仿宋" w:eastAsia="仿宋" w:cs="仿宋"/>
          <w:b w:val="0"/>
          <w:bCs w:val="0"/>
          <w:color w:val="333333"/>
          <w:sz w:val="24"/>
          <w:szCs w:val="24"/>
          <w:shd w:val="clear" w:color="auto" w:fill="FFFFFF"/>
          <w:lang w:eastAsia="zh-CN"/>
        </w:rPr>
        <w:t>推进深度：1.5mm-3mm可调。</w:t>
      </w:r>
    </w:p>
    <w:p w14:paraId="052A098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333333"/>
          <w:sz w:val="24"/>
          <w:szCs w:val="24"/>
          <w:shd w:val="clear" w:color="auto" w:fill="FFFFFF"/>
          <w:lang w:eastAsia="zh-CN"/>
        </w:rPr>
      </w:pPr>
      <w:r>
        <w:rPr>
          <w:rFonts w:hint="eastAsia" w:ascii="仿宋" w:hAnsi="仿宋" w:eastAsia="仿宋" w:cs="仿宋"/>
          <w:b w:val="0"/>
          <w:bCs w:val="0"/>
          <w:color w:val="333333"/>
          <w:kern w:val="2"/>
          <w:sz w:val="24"/>
          <w:szCs w:val="24"/>
          <w:shd w:val="clear" w:fill="FFFFFF"/>
          <w:lang w:val="en-US" w:eastAsia="zh-CN" w:bidi="ar-SA"/>
        </w:rPr>
        <w:t>3.</w:t>
      </w:r>
      <w:r>
        <w:rPr>
          <w:rFonts w:hint="eastAsia" w:ascii="仿宋" w:hAnsi="仿宋" w:eastAsia="仿宋" w:cs="仿宋"/>
          <w:b w:val="0"/>
          <w:bCs w:val="0"/>
          <w:color w:val="333333"/>
          <w:sz w:val="24"/>
          <w:szCs w:val="24"/>
          <w:shd w:val="clear" w:color="auto" w:fill="FFFFFF"/>
          <w:lang w:eastAsia="zh-CN"/>
        </w:rPr>
        <w:t>注射模式≥3种。</w:t>
      </w:r>
    </w:p>
    <w:p w14:paraId="33E4CAB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333333"/>
          <w:sz w:val="24"/>
          <w:szCs w:val="24"/>
          <w:shd w:val="clear" w:color="auto" w:fill="FFFFFF"/>
          <w:lang w:eastAsia="zh-CN"/>
        </w:rPr>
      </w:pPr>
      <w:r>
        <w:rPr>
          <w:rFonts w:hint="eastAsia" w:ascii="仿宋" w:hAnsi="仿宋" w:eastAsia="仿宋" w:cs="仿宋"/>
          <w:b w:val="0"/>
          <w:bCs w:val="0"/>
          <w:color w:val="333333"/>
          <w:kern w:val="2"/>
          <w:sz w:val="24"/>
          <w:szCs w:val="24"/>
          <w:shd w:val="clear" w:fill="FFFFFF"/>
          <w:lang w:val="en-US" w:eastAsia="zh-CN" w:bidi="ar-SA"/>
        </w:rPr>
        <w:t>4.</w:t>
      </w:r>
      <w:r>
        <w:rPr>
          <w:rFonts w:hint="eastAsia" w:ascii="仿宋" w:hAnsi="仿宋" w:eastAsia="仿宋" w:cs="仿宋"/>
          <w:b w:val="0"/>
          <w:bCs w:val="0"/>
          <w:color w:val="333333"/>
          <w:sz w:val="24"/>
          <w:szCs w:val="24"/>
          <w:shd w:val="clear" w:color="auto" w:fill="FFFFFF"/>
          <w:lang w:eastAsia="zh-CN"/>
        </w:rPr>
        <w:t>通用注射器规格≥3种。</w:t>
      </w:r>
    </w:p>
    <w:p w14:paraId="1B121A3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333333"/>
          <w:sz w:val="24"/>
          <w:szCs w:val="24"/>
          <w:shd w:val="clear" w:color="auto" w:fill="FFFFFF"/>
          <w:lang w:eastAsia="zh-CN"/>
        </w:rPr>
      </w:pPr>
      <w:r>
        <w:rPr>
          <w:rFonts w:hint="eastAsia" w:ascii="仿宋" w:hAnsi="仿宋" w:eastAsia="仿宋" w:cs="仿宋"/>
          <w:b w:val="0"/>
          <w:bCs w:val="0"/>
          <w:color w:val="333333"/>
          <w:kern w:val="2"/>
          <w:sz w:val="24"/>
          <w:szCs w:val="24"/>
          <w:shd w:val="clear" w:fill="FFFFFF"/>
          <w:lang w:val="en-US" w:eastAsia="zh-CN" w:bidi="ar-SA"/>
        </w:rPr>
        <w:t>5.</w:t>
      </w:r>
      <w:r>
        <w:rPr>
          <w:rFonts w:hint="eastAsia" w:ascii="仿宋" w:hAnsi="仿宋" w:eastAsia="仿宋" w:cs="仿宋"/>
          <w:b w:val="0"/>
          <w:bCs w:val="0"/>
          <w:color w:val="333333"/>
          <w:sz w:val="24"/>
          <w:szCs w:val="24"/>
          <w:shd w:val="clear" w:color="auto" w:fill="FFFFFF"/>
          <w:lang w:eastAsia="zh-CN"/>
        </w:rPr>
        <w:t>针剂剂量可调：1-5ml可调。</w:t>
      </w:r>
    </w:p>
    <w:p w14:paraId="6453C75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333333"/>
          <w:sz w:val="24"/>
          <w:szCs w:val="24"/>
          <w:shd w:val="clear" w:color="auto" w:fill="FFFFFF"/>
          <w:lang w:eastAsia="zh-CN"/>
        </w:rPr>
      </w:pPr>
      <w:r>
        <w:rPr>
          <w:rFonts w:hint="eastAsia" w:ascii="仿宋" w:hAnsi="仿宋" w:eastAsia="仿宋" w:cs="仿宋"/>
          <w:b w:val="0"/>
          <w:bCs w:val="0"/>
          <w:color w:val="333333"/>
          <w:kern w:val="2"/>
          <w:sz w:val="24"/>
          <w:szCs w:val="24"/>
          <w:shd w:val="clear" w:fill="FFFFFF"/>
          <w:lang w:val="en-US" w:eastAsia="zh-CN" w:bidi="ar-SA"/>
        </w:rPr>
        <w:t>6.</w:t>
      </w:r>
      <w:r>
        <w:rPr>
          <w:rFonts w:hint="eastAsia" w:ascii="仿宋" w:hAnsi="仿宋" w:eastAsia="仿宋" w:cs="仿宋"/>
          <w:b w:val="0"/>
          <w:bCs w:val="0"/>
          <w:color w:val="333333"/>
          <w:sz w:val="24"/>
          <w:szCs w:val="24"/>
          <w:shd w:val="clear" w:color="auto" w:fill="FFFFFF"/>
          <w:lang w:eastAsia="zh-CN"/>
        </w:rPr>
        <w:t>注射间隔时间：0.5s-3s可调。</w:t>
      </w:r>
    </w:p>
    <w:p w14:paraId="5567FA1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333333"/>
          <w:sz w:val="24"/>
          <w:szCs w:val="24"/>
          <w:shd w:val="clear" w:color="auto" w:fill="FFFFFF"/>
          <w:lang w:eastAsia="zh-CN"/>
        </w:rPr>
      </w:pPr>
      <w:r>
        <w:rPr>
          <w:rFonts w:hint="eastAsia" w:ascii="仿宋" w:hAnsi="仿宋" w:eastAsia="仿宋" w:cs="仿宋"/>
          <w:b w:val="0"/>
          <w:bCs w:val="0"/>
          <w:color w:val="333333"/>
          <w:kern w:val="2"/>
          <w:sz w:val="24"/>
          <w:szCs w:val="24"/>
          <w:shd w:val="clear" w:fill="FFFFFF"/>
          <w:lang w:val="en-US" w:eastAsia="zh-CN" w:bidi="ar-SA"/>
        </w:rPr>
        <w:t>7.</w:t>
      </w:r>
      <w:r>
        <w:rPr>
          <w:rFonts w:hint="eastAsia" w:ascii="仿宋" w:hAnsi="仿宋" w:eastAsia="仿宋" w:cs="仿宋"/>
          <w:b w:val="0"/>
          <w:bCs w:val="0"/>
          <w:color w:val="333333"/>
          <w:sz w:val="24"/>
          <w:szCs w:val="24"/>
          <w:shd w:val="clear" w:color="auto" w:fill="FFFFFF"/>
          <w:lang w:eastAsia="zh-CN"/>
        </w:rPr>
        <w:t>注射次数：10-160次可调。</w:t>
      </w:r>
    </w:p>
    <w:p w14:paraId="582BA89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333333"/>
          <w:sz w:val="24"/>
          <w:szCs w:val="24"/>
          <w:shd w:val="clear" w:color="auto" w:fill="FFFFFF"/>
          <w:lang w:eastAsia="zh-CN"/>
        </w:rPr>
      </w:pPr>
      <w:r>
        <w:rPr>
          <w:rFonts w:hint="eastAsia" w:ascii="仿宋" w:hAnsi="仿宋" w:eastAsia="仿宋" w:cs="仿宋"/>
          <w:b w:val="0"/>
          <w:bCs w:val="0"/>
          <w:color w:val="333333"/>
          <w:kern w:val="2"/>
          <w:sz w:val="24"/>
          <w:szCs w:val="24"/>
          <w:shd w:val="clear" w:fill="FFFFFF"/>
          <w:lang w:val="en-US" w:eastAsia="zh-CN" w:bidi="ar-SA"/>
        </w:rPr>
        <w:t>8.</w:t>
      </w:r>
      <w:r>
        <w:rPr>
          <w:rFonts w:hint="eastAsia" w:ascii="仿宋" w:hAnsi="仿宋" w:eastAsia="仿宋" w:cs="仿宋"/>
          <w:b w:val="0"/>
          <w:bCs w:val="0"/>
          <w:color w:val="333333"/>
          <w:sz w:val="24"/>
          <w:szCs w:val="24"/>
          <w:shd w:val="clear" w:color="auto" w:fill="FFFFFF"/>
          <w:lang w:eastAsia="zh-CN"/>
        </w:rPr>
        <w:t>适配通用5针和9针针头。</w:t>
      </w:r>
    </w:p>
    <w:p w14:paraId="12BC08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shd w:val="clear" w:color="auto" w:fill="FFFFFF"/>
          <w:lang w:eastAsia="zh-CN"/>
        </w:rPr>
      </w:pPr>
      <w:r>
        <w:rPr>
          <w:rFonts w:hint="eastAsia" w:ascii="仿宋" w:hAnsi="仿宋" w:eastAsia="仿宋" w:cs="仿宋"/>
          <w:b/>
          <w:bCs/>
          <w:sz w:val="24"/>
          <w:szCs w:val="24"/>
          <w:shd w:val="clear" w:color="auto" w:fill="FFFFFF"/>
          <w:lang w:val="en-US" w:eastAsia="zh-CN"/>
        </w:rPr>
        <w:t>分包1-2：</w:t>
      </w:r>
      <w:r>
        <w:rPr>
          <w:rFonts w:hint="eastAsia" w:ascii="仿宋" w:hAnsi="仿宋" w:eastAsia="仿宋" w:cs="仿宋"/>
          <w:b/>
          <w:bCs/>
          <w:sz w:val="24"/>
          <w:szCs w:val="24"/>
          <w:shd w:val="clear" w:color="auto" w:fill="FFFFFF"/>
        </w:rPr>
        <w:t>亚低温治疗仪（带升温功能）</w:t>
      </w:r>
    </w:p>
    <w:p w14:paraId="6D2602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shd w:val="clear" w:color="auto" w:fill="FFFFFF"/>
        </w:rPr>
      </w:pPr>
      <w:r>
        <w:rPr>
          <w:rFonts w:hint="eastAsia" w:ascii="仿宋" w:hAnsi="仿宋" w:eastAsia="仿宋" w:cs="仿宋"/>
          <w:b w:val="0"/>
          <w:bCs w:val="0"/>
          <w:sz w:val="24"/>
          <w:szCs w:val="24"/>
          <w:shd w:val="clear" w:color="auto" w:fill="FFFFFF"/>
          <w:lang w:val="en-US" w:eastAsia="zh-CN"/>
        </w:rPr>
        <w:t>1.</w:t>
      </w:r>
      <w:r>
        <w:rPr>
          <w:rFonts w:hint="eastAsia" w:ascii="仿宋" w:hAnsi="仿宋" w:eastAsia="仿宋" w:cs="仿宋"/>
          <w:b w:val="0"/>
          <w:bCs w:val="0"/>
          <w:sz w:val="24"/>
          <w:szCs w:val="24"/>
          <w:shd w:val="clear" w:color="auto" w:fill="FFFFFF"/>
        </w:rPr>
        <w:t>主要应用于缺氧缺血性脑病、创伤性颅脑损伤、脑干伤、脑水肿、脑肿胀、炎症及高体温等患者的体温控制及亚低温治疗。</w:t>
      </w:r>
    </w:p>
    <w:p w14:paraId="526714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shd w:val="clear" w:color="auto" w:fill="FFFFFF"/>
        </w:rPr>
      </w:pPr>
      <w:r>
        <w:rPr>
          <w:rFonts w:hint="eastAsia" w:ascii="仿宋" w:hAnsi="仿宋" w:eastAsia="仿宋" w:cs="仿宋"/>
          <w:b w:val="0"/>
          <w:bCs w:val="0"/>
          <w:sz w:val="24"/>
          <w:szCs w:val="24"/>
          <w:shd w:val="clear" w:color="auto" w:fill="FFFFFF"/>
          <w:lang w:val="en-US" w:eastAsia="zh-CN"/>
        </w:rPr>
        <w:t>2.</w:t>
      </w:r>
      <w:r>
        <w:rPr>
          <w:rFonts w:hint="eastAsia" w:ascii="仿宋" w:hAnsi="仿宋" w:eastAsia="仿宋" w:cs="仿宋"/>
          <w:b w:val="0"/>
          <w:bCs w:val="0"/>
          <w:sz w:val="24"/>
          <w:szCs w:val="24"/>
          <w:shd w:val="clear" w:color="auto" w:fill="FFFFFF"/>
        </w:rPr>
        <w:t>水温温度控制范围:4-40℃，具有升温/降温双重功能:具备升温(26-40℃)与降温(4-25℃)双重功能，温度波动小，精度达到±0.1℃</w:t>
      </w:r>
    </w:p>
    <w:p w14:paraId="5B57BB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shd w:val="clear" w:color="auto" w:fill="FFFFFF"/>
        </w:rPr>
      </w:pPr>
      <w:r>
        <w:rPr>
          <w:rFonts w:hint="eastAsia" w:ascii="仿宋" w:hAnsi="仿宋" w:eastAsia="仿宋" w:cs="仿宋"/>
          <w:b w:val="0"/>
          <w:bCs w:val="0"/>
          <w:sz w:val="24"/>
          <w:szCs w:val="24"/>
          <w:shd w:val="clear" w:color="auto" w:fill="FFFFFF"/>
          <w:lang w:val="en-US" w:eastAsia="zh-CN"/>
        </w:rPr>
        <w:t>3.</w:t>
      </w:r>
      <w:r>
        <w:rPr>
          <w:rFonts w:hint="eastAsia" w:ascii="仿宋" w:hAnsi="仿宋" w:eastAsia="仿宋" w:cs="仿宋"/>
          <w:b w:val="0"/>
          <w:bCs w:val="0"/>
          <w:sz w:val="24"/>
          <w:szCs w:val="24"/>
          <w:shd w:val="clear" w:color="auto" w:fill="FFFFFF"/>
        </w:rPr>
        <w:t>双模式控温--手动控温模式，自动控温模式。可根据患者目标体温，电脑自动控制水温温度。</w:t>
      </w:r>
    </w:p>
    <w:p w14:paraId="70917B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shd w:val="clear" w:color="auto" w:fill="FFFFFF"/>
        </w:rPr>
      </w:pPr>
      <w:r>
        <w:rPr>
          <w:rFonts w:hint="eastAsia" w:ascii="仿宋" w:hAnsi="仿宋" w:eastAsia="仿宋" w:cs="仿宋"/>
          <w:b w:val="0"/>
          <w:bCs w:val="0"/>
          <w:sz w:val="24"/>
          <w:szCs w:val="24"/>
          <w:shd w:val="clear" w:color="auto" w:fill="FFFFFF"/>
          <w:lang w:val="en-US" w:eastAsia="zh-CN"/>
        </w:rPr>
        <w:t>4.</w:t>
      </w:r>
      <w:r>
        <w:rPr>
          <w:rFonts w:hint="eastAsia" w:ascii="仿宋" w:hAnsi="仿宋" w:eastAsia="仿宋" w:cs="仿宋"/>
          <w:b w:val="0"/>
          <w:bCs w:val="0"/>
          <w:sz w:val="24"/>
          <w:szCs w:val="24"/>
          <w:shd w:val="clear" w:color="auto" w:fill="FFFFFF"/>
        </w:rPr>
        <w:t>双毯双帽双通道体温探头可同时作用于两名患者，体温探头可测肛温。</w:t>
      </w:r>
    </w:p>
    <w:p w14:paraId="29AC0F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shd w:val="clear" w:color="auto" w:fill="FFFFFF"/>
        </w:rPr>
      </w:pPr>
      <w:r>
        <w:rPr>
          <w:rFonts w:hint="eastAsia" w:ascii="仿宋" w:hAnsi="仿宋" w:eastAsia="仿宋" w:cs="仿宋"/>
          <w:b w:val="0"/>
          <w:bCs w:val="0"/>
          <w:sz w:val="24"/>
          <w:szCs w:val="24"/>
          <w:shd w:val="clear" w:color="auto" w:fill="FFFFFF"/>
          <w:lang w:val="en-US" w:eastAsia="zh-CN"/>
        </w:rPr>
        <w:t>5.</w:t>
      </w:r>
      <w:r>
        <w:rPr>
          <w:rFonts w:hint="eastAsia" w:ascii="仿宋" w:hAnsi="仿宋" w:eastAsia="仿宋" w:cs="仿宋"/>
          <w:b w:val="0"/>
          <w:bCs w:val="0"/>
          <w:sz w:val="24"/>
          <w:szCs w:val="24"/>
          <w:shd w:val="clear" w:color="auto" w:fill="FFFFFF"/>
        </w:rPr>
        <w:t>毯/帽至少采用TPU(热塑性聚氨酯)材料，具有耐低温及耐臭氧性能。</w:t>
      </w:r>
    </w:p>
    <w:p w14:paraId="51241B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shd w:val="clear" w:color="auto" w:fill="FFFFFF"/>
        </w:rPr>
      </w:pPr>
      <w:r>
        <w:rPr>
          <w:rFonts w:hint="eastAsia" w:ascii="仿宋" w:hAnsi="仿宋" w:eastAsia="仿宋" w:cs="仿宋"/>
          <w:b w:val="0"/>
          <w:bCs w:val="0"/>
          <w:sz w:val="24"/>
          <w:szCs w:val="24"/>
          <w:shd w:val="clear" w:color="auto" w:fill="FFFFFF"/>
          <w:lang w:val="en-US" w:eastAsia="zh-CN"/>
        </w:rPr>
        <w:t>6.</w:t>
      </w:r>
      <w:r>
        <w:rPr>
          <w:rFonts w:hint="eastAsia" w:ascii="仿宋" w:hAnsi="仿宋" w:eastAsia="仿宋" w:cs="仿宋"/>
          <w:b w:val="0"/>
          <w:bCs w:val="0"/>
          <w:sz w:val="24"/>
          <w:szCs w:val="24"/>
          <w:shd w:val="clear" w:color="auto" w:fill="FFFFFF"/>
        </w:rPr>
        <w:t>有自检、超温、水位报警功能。</w:t>
      </w:r>
    </w:p>
    <w:p w14:paraId="0BC26E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shd w:val="clear" w:color="auto" w:fill="FFFFFF"/>
        </w:rPr>
      </w:pPr>
      <w:r>
        <w:rPr>
          <w:rFonts w:hint="eastAsia" w:ascii="仿宋" w:hAnsi="仿宋" w:eastAsia="仿宋" w:cs="仿宋"/>
          <w:b w:val="0"/>
          <w:bCs w:val="0"/>
          <w:sz w:val="24"/>
          <w:szCs w:val="24"/>
          <w:shd w:val="clear" w:color="auto" w:fill="FFFFFF"/>
          <w:lang w:val="en-US" w:eastAsia="zh-CN"/>
        </w:rPr>
        <w:t>7.</w:t>
      </w:r>
      <w:r>
        <w:rPr>
          <w:rFonts w:hint="eastAsia" w:ascii="仿宋" w:hAnsi="仿宋" w:eastAsia="仿宋" w:cs="仿宋"/>
          <w:b w:val="0"/>
          <w:bCs w:val="0"/>
          <w:sz w:val="24"/>
          <w:szCs w:val="24"/>
          <w:shd w:val="clear" w:color="auto" w:fill="FFFFFF"/>
        </w:rPr>
        <w:t>快速接头设计:密封性好，无液体喷溅，方便操作，产品运行期间噪音低≤52dB。</w:t>
      </w:r>
    </w:p>
    <w:p w14:paraId="424B2B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333333"/>
          <w:sz w:val="24"/>
          <w:szCs w:val="24"/>
          <w:shd w:val="clear" w:color="auto" w:fill="FFFFFF"/>
          <w:lang w:val="en-US" w:eastAsia="zh-CN"/>
        </w:rPr>
      </w:pPr>
      <w:r>
        <w:rPr>
          <w:rFonts w:hint="eastAsia" w:ascii="仿宋" w:hAnsi="仿宋" w:eastAsia="仿宋" w:cs="仿宋"/>
          <w:b/>
          <w:bCs/>
          <w:color w:val="333333"/>
          <w:sz w:val="24"/>
          <w:szCs w:val="24"/>
          <w:shd w:val="clear" w:color="auto" w:fill="FFFFFF"/>
          <w:lang w:val="en-US" w:eastAsia="zh-CN"/>
        </w:rPr>
        <w:t>分包1-3：</w:t>
      </w:r>
      <w:r>
        <w:rPr>
          <w:rFonts w:hint="eastAsia" w:ascii="仿宋" w:hAnsi="仿宋" w:eastAsia="仿宋" w:cs="仿宋"/>
          <w:b/>
          <w:bCs/>
          <w:sz w:val="24"/>
          <w:szCs w:val="24"/>
        </w:rPr>
        <w:t>胃肠镜送水装置</w:t>
      </w:r>
    </w:p>
    <w:p w14:paraId="6E14D5FA">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w:t>
      </w:r>
      <w:r>
        <w:rPr>
          <w:rFonts w:hint="eastAsia" w:ascii="仿宋" w:hAnsi="仿宋" w:eastAsia="仿宋" w:cs="仿宋"/>
          <w:b w:val="0"/>
          <w:bCs w:val="0"/>
          <w:color w:val="auto"/>
          <w:sz w:val="24"/>
          <w:szCs w:val="24"/>
          <w:u w:val="none"/>
          <w:lang w:val="en-US" w:eastAsia="zh-CN"/>
        </w:rPr>
        <w:t>能匹配</w:t>
      </w:r>
      <w:r>
        <w:rPr>
          <w:rFonts w:hint="eastAsia" w:ascii="仿宋" w:hAnsi="仿宋" w:eastAsia="仿宋" w:cs="仿宋"/>
          <w:b w:val="0"/>
          <w:bCs w:val="0"/>
          <w:color w:val="auto"/>
          <w:sz w:val="24"/>
          <w:szCs w:val="24"/>
          <w:u w:val="none"/>
        </w:rPr>
        <w:t>市场上</w:t>
      </w:r>
      <w:r>
        <w:rPr>
          <w:rFonts w:hint="eastAsia" w:ascii="仿宋" w:hAnsi="仿宋" w:eastAsia="仿宋" w:cs="仿宋"/>
          <w:b w:val="0"/>
          <w:bCs w:val="0"/>
          <w:color w:val="auto"/>
          <w:sz w:val="24"/>
          <w:szCs w:val="24"/>
          <w:u w:val="none"/>
          <w:lang w:val="en-US" w:eastAsia="zh-CN"/>
        </w:rPr>
        <w:t>奥林巴斯、潘太克斯、富士等内镜</w:t>
      </w:r>
      <w:r>
        <w:rPr>
          <w:rFonts w:hint="eastAsia" w:ascii="仿宋" w:hAnsi="仿宋" w:eastAsia="仿宋" w:cs="仿宋"/>
          <w:b w:val="0"/>
          <w:bCs w:val="0"/>
          <w:color w:val="auto"/>
          <w:sz w:val="24"/>
          <w:szCs w:val="24"/>
          <w:u w:val="none"/>
        </w:rPr>
        <w:t>设备使用</w:t>
      </w:r>
      <w:r>
        <w:rPr>
          <w:rFonts w:hint="eastAsia" w:ascii="仿宋" w:hAnsi="仿宋" w:eastAsia="仿宋" w:cs="仿宋"/>
          <w:b w:val="0"/>
          <w:bCs w:val="0"/>
          <w:color w:val="auto"/>
          <w:sz w:val="24"/>
          <w:szCs w:val="24"/>
          <w:u w:val="none"/>
          <w:lang w:eastAsia="zh-CN"/>
        </w:rPr>
        <w:t>。</w:t>
      </w:r>
    </w:p>
    <w:p w14:paraId="758C795D">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适用液体：无菌水</w:t>
      </w:r>
      <w:r>
        <w:rPr>
          <w:rFonts w:hint="eastAsia" w:ascii="仿宋" w:hAnsi="仿宋" w:eastAsia="仿宋" w:cs="仿宋"/>
          <w:b w:val="0"/>
          <w:bCs w:val="0"/>
          <w:color w:val="auto"/>
          <w:sz w:val="24"/>
          <w:szCs w:val="24"/>
          <w:u w:val="none"/>
          <w:lang w:eastAsia="zh-CN"/>
        </w:rPr>
        <w:t>。</w:t>
      </w:r>
    </w:p>
    <w:p w14:paraId="475F20EA">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具备液体通过蠕动泵的蠕动输送到内镜，保持手术视野清晰</w:t>
      </w:r>
      <w:r>
        <w:rPr>
          <w:rFonts w:hint="eastAsia" w:ascii="仿宋" w:hAnsi="仿宋" w:eastAsia="仿宋" w:cs="仿宋"/>
          <w:b w:val="0"/>
          <w:bCs w:val="0"/>
          <w:color w:val="auto"/>
          <w:sz w:val="24"/>
          <w:szCs w:val="24"/>
          <w:u w:val="none"/>
          <w:lang w:eastAsia="zh-CN"/>
        </w:rPr>
        <w:t>。</w:t>
      </w:r>
    </w:p>
    <w:p w14:paraId="663385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流量可调节（可通过软件升级）</w:t>
      </w:r>
      <w:r>
        <w:rPr>
          <w:rFonts w:hint="eastAsia" w:ascii="仿宋" w:hAnsi="仿宋" w:eastAsia="仿宋" w:cs="仿宋"/>
          <w:b w:val="0"/>
          <w:bCs w:val="0"/>
          <w:color w:val="auto"/>
          <w:sz w:val="24"/>
          <w:szCs w:val="24"/>
          <w:u w:val="none"/>
          <w:lang w:eastAsia="zh-CN"/>
        </w:rPr>
        <w:t>。</w:t>
      </w:r>
    </w:p>
    <w:p w14:paraId="075C89EA">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具备脚踏开关控制液体输送。</w:t>
      </w:r>
    </w:p>
    <w:p w14:paraId="5E9F122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适用泵管内径：1.6mm</w:t>
      </w:r>
      <w:r>
        <w:rPr>
          <w:rFonts w:hint="eastAsia" w:ascii="仿宋" w:hAnsi="仿宋" w:eastAsia="仿宋" w:cs="仿宋"/>
          <w:b w:val="0"/>
          <w:bCs w:val="0"/>
          <w:color w:val="auto"/>
          <w:sz w:val="24"/>
          <w:szCs w:val="24"/>
          <w:u w:val="none"/>
          <w:lang w:eastAsia="zh-CN"/>
        </w:rPr>
        <w:t>、</w:t>
      </w:r>
      <w:r>
        <w:rPr>
          <w:rFonts w:hint="eastAsia" w:ascii="仿宋" w:hAnsi="仿宋" w:eastAsia="仿宋" w:cs="仿宋"/>
          <w:b w:val="0"/>
          <w:bCs w:val="0"/>
          <w:color w:val="auto"/>
          <w:sz w:val="24"/>
          <w:szCs w:val="24"/>
          <w:u w:val="none"/>
        </w:rPr>
        <w:t>3.2mm</w:t>
      </w:r>
      <w:r>
        <w:rPr>
          <w:rFonts w:hint="eastAsia" w:ascii="仿宋" w:hAnsi="仿宋" w:eastAsia="仿宋" w:cs="仿宋"/>
          <w:b w:val="0"/>
          <w:bCs w:val="0"/>
          <w:color w:val="auto"/>
          <w:sz w:val="24"/>
          <w:szCs w:val="24"/>
          <w:u w:val="none"/>
          <w:lang w:eastAsia="zh-CN"/>
        </w:rPr>
        <w:t>、</w:t>
      </w:r>
      <w:r>
        <w:rPr>
          <w:rFonts w:hint="eastAsia" w:ascii="仿宋" w:hAnsi="仿宋" w:eastAsia="仿宋" w:cs="仿宋"/>
          <w:b w:val="0"/>
          <w:bCs w:val="0"/>
          <w:color w:val="auto"/>
          <w:sz w:val="24"/>
          <w:szCs w:val="24"/>
          <w:u w:val="none"/>
        </w:rPr>
        <w:t>4.8mm（壁厚1.6mm）</w:t>
      </w:r>
      <w:r>
        <w:rPr>
          <w:rFonts w:hint="eastAsia" w:ascii="仿宋" w:hAnsi="仿宋" w:eastAsia="仿宋" w:cs="仿宋"/>
          <w:b w:val="0"/>
          <w:bCs w:val="0"/>
          <w:color w:val="auto"/>
          <w:sz w:val="24"/>
          <w:szCs w:val="24"/>
          <w:u w:val="none"/>
          <w:lang w:eastAsia="zh-CN"/>
        </w:rPr>
        <w:t>。</w:t>
      </w:r>
    </w:p>
    <w:p w14:paraId="13DABD4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最大输出压强：≤900kPa</w:t>
      </w:r>
      <w:r>
        <w:rPr>
          <w:rFonts w:hint="eastAsia" w:ascii="仿宋" w:hAnsi="仿宋" w:eastAsia="仿宋" w:cs="仿宋"/>
          <w:b w:val="0"/>
          <w:bCs w:val="0"/>
          <w:color w:val="auto"/>
          <w:sz w:val="24"/>
          <w:szCs w:val="24"/>
          <w:u w:val="none"/>
          <w:lang w:eastAsia="zh-CN"/>
        </w:rPr>
        <w:t>。</w:t>
      </w:r>
    </w:p>
    <w:p w14:paraId="75BA0710">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▲最大输出流量：75±15ml/min（1.6mm 内径泵管）</w:t>
      </w:r>
      <w:r>
        <w:rPr>
          <w:rFonts w:hint="eastAsia" w:ascii="仿宋" w:hAnsi="仿宋" w:eastAsia="仿宋" w:cs="仿宋"/>
          <w:b w:val="0"/>
          <w:bCs w:val="0"/>
          <w:color w:val="auto"/>
          <w:sz w:val="24"/>
          <w:szCs w:val="24"/>
          <w:u w:val="none"/>
          <w:lang w:eastAsia="zh-CN"/>
        </w:rPr>
        <w:t>，</w:t>
      </w:r>
      <w:r>
        <w:rPr>
          <w:rFonts w:hint="eastAsia" w:ascii="仿宋" w:hAnsi="仿宋" w:eastAsia="仿宋" w:cs="仿宋"/>
          <w:b w:val="0"/>
          <w:bCs w:val="0"/>
          <w:color w:val="auto"/>
          <w:sz w:val="24"/>
          <w:szCs w:val="24"/>
          <w:u w:val="none"/>
        </w:rPr>
        <w:t>270±40ml/min（3.2mm 内径泵管）</w:t>
      </w:r>
      <w:r>
        <w:rPr>
          <w:rFonts w:hint="eastAsia" w:ascii="仿宋" w:hAnsi="仿宋" w:eastAsia="仿宋" w:cs="仿宋"/>
          <w:b w:val="0"/>
          <w:bCs w:val="0"/>
          <w:color w:val="auto"/>
          <w:sz w:val="24"/>
          <w:szCs w:val="24"/>
          <w:u w:val="none"/>
          <w:lang w:eastAsia="zh-CN"/>
        </w:rPr>
        <w:t>，</w:t>
      </w:r>
      <w:r>
        <w:rPr>
          <w:rFonts w:hint="eastAsia" w:ascii="仿宋" w:hAnsi="仿宋" w:eastAsia="仿宋" w:cs="仿宋"/>
          <w:b w:val="0"/>
          <w:bCs w:val="0"/>
          <w:color w:val="auto"/>
          <w:sz w:val="24"/>
          <w:szCs w:val="24"/>
          <w:u w:val="none"/>
        </w:rPr>
        <w:t>600±60ml/min（4.8mm 内径泵管）</w:t>
      </w:r>
      <w:r>
        <w:rPr>
          <w:rFonts w:hint="eastAsia" w:ascii="仿宋" w:hAnsi="仿宋" w:eastAsia="仿宋" w:cs="仿宋"/>
          <w:b w:val="0"/>
          <w:bCs w:val="0"/>
          <w:color w:val="auto"/>
          <w:sz w:val="24"/>
          <w:szCs w:val="24"/>
          <w:u w:val="none"/>
          <w:lang w:eastAsia="zh-CN"/>
        </w:rPr>
        <w:t>。</w:t>
      </w:r>
    </w:p>
    <w:p w14:paraId="475E1F9E">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▲最大输出流量精度：±30ml/min（3.2mm 内径泵管）</w:t>
      </w:r>
      <w:r>
        <w:rPr>
          <w:rFonts w:hint="eastAsia" w:ascii="仿宋" w:hAnsi="仿宋" w:eastAsia="仿宋" w:cs="仿宋"/>
          <w:b w:val="0"/>
          <w:bCs w:val="0"/>
          <w:color w:val="auto"/>
          <w:sz w:val="24"/>
          <w:szCs w:val="24"/>
          <w:u w:val="none"/>
          <w:lang w:eastAsia="zh-CN"/>
        </w:rPr>
        <w:t>，</w:t>
      </w:r>
      <w:r>
        <w:rPr>
          <w:rFonts w:hint="eastAsia" w:ascii="仿宋" w:hAnsi="仿宋" w:eastAsia="仿宋" w:cs="仿宋"/>
          <w:b w:val="0"/>
          <w:bCs w:val="0"/>
          <w:color w:val="auto"/>
          <w:sz w:val="24"/>
          <w:szCs w:val="24"/>
          <w:u w:val="none"/>
        </w:rPr>
        <w:t>±50ml/min（4.8mm 内径泵管）</w:t>
      </w:r>
      <w:r>
        <w:rPr>
          <w:rFonts w:hint="eastAsia" w:ascii="仿宋" w:hAnsi="仿宋" w:eastAsia="仿宋" w:cs="仿宋"/>
          <w:b w:val="0"/>
          <w:bCs w:val="0"/>
          <w:color w:val="auto"/>
          <w:sz w:val="24"/>
          <w:szCs w:val="24"/>
          <w:u w:val="none"/>
          <w:lang w:eastAsia="zh-CN"/>
        </w:rPr>
        <w:t>。</w:t>
      </w:r>
    </w:p>
    <w:p w14:paraId="53F2FD34">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val="0"/>
          <w:bCs w:val="0"/>
          <w:color w:val="333333"/>
          <w:sz w:val="24"/>
          <w:szCs w:val="24"/>
          <w:shd w:val="clear" w:color="auto" w:fill="FFFFFF"/>
        </w:rPr>
      </w:pPr>
      <w:r>
        <w:rPr>
          <w:rFonts w:hint="eastAsia" w:ascii="仿宋" w:hAnsi="仿宋" w:eastAsia="仿宋" w:cs="仿宋"/>
          <w:b w:val="0"/>
          <w:bCs w:val="0"/>
          <w:color w:val="auto"/>
          <w:sz w:val="24"/>
          <w:szCs w:val="24"/>
          <w:u w:val="none"/>
        </w:rPr>
        <w:t>▲在内镜手术治疗中具备送水时间的保护功能20</w:t>
      </w:r>
      <w:r>
        <w:rPr>
          <w:rFonts w:hint="eastAsia" w:ascii="仿宋" w:hAnsi="仿宋" w:eastAsia="仿宋" w:cs="仿宋"/>
          <w:b w:val="0"/>
          <w:bCs w:val="0"/>
          <w:color w:val="auto"/>
          <w:sz w:val="24"/>
          <w:szCs w:val="24"/>
          <w:u w:val="none"/>
          <w:lang w:val="en-US" w:eastAsia="zh-CN"/>
        </w:rPr>
        <w:t>s</w:t>
      </w:r>
      <w:r>
        <w:rPr>
          <w:rFonts w:hint="eastAsia" w:ascii="仿宋" w:hAnsi="仿宋" w:eastAsia="仿宋" w:cs="仿宋"/>
          <w:b w:val="0"/>
          <w:bCs w:val="0"/>
          <w:color w:val="auto"/>
          <w:sz w:val="24"/>
          <w:szCs w:val="24"/>
          <w:u w:val="none"/>
        </w:rPr>
        <w:t>自动停止</w:t>
      </w:r>
      <w:r>
        <w:rPr>
          <w:rFonts w:hint="eastAsia" w:ascii="仿宋" w:hAnsi="仿宋" w:eastAsia="仿宋" w:cs="仿宋"/>
          <w:b w:val="0"/>
          <w:bCs w:val="0"/>
          <w:color w:val="auto"/>
          <w:sz w:val="24"/>
          <w:szCs w:val="24"/>
          <w:u w:val="none"/>
          <w:lang w:eastAsia="zh-CN"/>
        </w:rPr>
        <w:t>。</w:t>
      </w:r>
    </w:p>
    <w:p w14:paraId="3FF81BD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六、评分细则：</w:t>
      </w:r>
    </w:p>
    <w:tbl>
      <w:tblPr>
        <w:tblStyle w:val="7"/>
        <w:tblW w:w="50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09"/>
        <w:gridCol w:w="553"/>
        <w:gridCol w:w="6354"/>
      </w:tblGrid>
      <w:tr w14:paraId="1073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421" w:type="pct"/>
            <w:tcBorders>
              <w:top w:val="single" w:color="auto" w:sz="4" w:space="0"/>
              <w:left w:val="single" w:color="auto" w:sz="4" w:space="0"/>
              <w:bottom w:val="single" w:color="auto" w:sz="4" w:space="0"/>
              <w:right w:val="single" w:color="auto" w:sz="4" w:space="0"/>
            </w:tcBorders>
            <w:vAlign w:val="center"/>
          </w:tcPr>
          <w:p w14:paraId="637B855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583" w:type="pct"/>
            <w:tcBorders>
              <w:top w:val="single" w:color="auto" w:sz="4" w:space="0"/>
              <w:left w:val="nil"/>
              <w:bottom w:val="single" w:color="auto" w:sz="4" w:space="0"/>
              <w:right w:val="single" w:color="auto" w:sz="4" w:space="0"/>
            </w:tcBorders>
            <w:vAlign w:val="center"/>
          </w:tcPr>
          <w:p w14:paraId="6BAA5F1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评分因素及权重</w:t>
            </w:r>
          </w:p>
        </w:tc>
        <w:tc>
          <w:tcPr>
            <w:tcW w:w="319" w:type="pct"/>
            <w:tcBorders>
              <w:top w:val="single" w:color="auto" w:sz="4" w:space="0"/>
              <w:left w:val="nil"/>
              <w:bottom w:val="single" w:color="auto" w:sz="4" w:space="0"/>
              <w:right w:val="single" w:color="auto" w:sz="4" w:space="0"/>
            </w:tcBorders>
            <w:vAlign w:val="center"/>
          </w:tcPr>
          <w:p w14:paraId="65D0089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分值</w:t>
            </w:r>
          </w:p>
        </w:tc>
        <w:tc>
          <w:tcPr>
            <w:tcW w:w="3674" w:type="pct"/>
            <w:tcBorders>
              <w:top w:val="single" w:color="auto" w:sz="4" w:space="0"/>
              <w:left w:val="nil"/>
              <w:bottom w:val="single" w:color="auto" w:sz="4" w:space="0"/>
              <w:right w:val="single" w:color="auto" w:sz="4" w:space="0"/>
            </w:tcBorders>
            <w:vAlign w:val="center"/>
          </w:tcPr>
          <w:p w14:paraId="3BE2CC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评分标准</w:t>
            </w:r>
          </w:p>
        </w:tc>
      </w:tr>
      <w:tr w14:paraId="716E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tcBorders>
              <w:top w:val="single" w:color="auto" w:sz="4" w:space="0"/>
              <w:left w:val="single" w:color="auto" w:sz="4" w:space="0"/>
              <w:bottom w:val="single" w:color="auto" w:sz="4" w:space="0"/>
              <w:right w:val="single" w:color="auto" w:sz="4" w:space="0"/>
            </w:tcBorders>
            <w:vAlign w:val="center"/>
          </w:tcPr>
          <w:p w14:paraId="7D4248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583" w:type="pct"/>
            <w:tcBorders>
              <w:top w:val="single" w:color="auto" w:sz="4" w:space="0"/>
              <w:left w:val="nil"/>
              <w:bottom w:val="single" w:color="auto" w:sz="4" w:space="0"/>
              <w:right w:val="single" w:color="auto" w:sz="4" w:space="0"/>
            </w:tcBorders>
            <w:vAlign w:val="center"/>
          </w:tcPr>
          <w:p w14:paraId="00B083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w:t>
            </w:r>
            <w:r>
              <w:rPr>
                <w:rFonts w:hint="eastAsia" w:ascii="仿宋" w:hAnsi="仿宋" w:eastAsia="仿宋" w:cs="仿宋"/>
                <w:color w:val="000000" w:themeColor="text1"/>
                <w:sz w:val="24"/>
                <w:szCs w:val="24"/>
                <w:lang w:val="en-US" w:eastAsia="zh-CN"/>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w:t>
            </w:r>
          </w:p>
        </w:tc>
        <w:tc>
          <w:tcPr>
            <w:tcW w:w="319" w:type="pct"/>
            <w:tcBorders>
              <w:top w:val="single" w:color="auto" w:sz="4" w:space="0"/>
              <w:left w:val="nil"/>
              <w:bottom w:val="single" w:color="auto" w:sz="4" w:space="0"/>
              <w:right w:val="single" w:color="auto" w:sz="4" w:space="0"/>
            </w:tcBorders>
            <w:vAlign w:val="center"/>
          </w:tcPr>
          <w:p w14:paraId="4277DA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30</w:t>
            </w:r>
          </w:p>
        </w:tc>
        <w:tc>
          <w:tcPr>
            <w:tcW w:w="3674" w:type="pct"/>
            <w:tcBorders>
              <w:top w:val="single" w:color="auto" w:sz="4" w:space="0"/>
              <w:left w:val="nil"/>
              <w:bottom w:val="single" w:color="auto" w:sz="4" w:space="0"/>
              <w:right w:val="single" w:color="auto" w:sz="4" w:space="0"/>
            </w:tcBorders>
            <w:vAlign w:val="center"/>
          </w:tcPr>
          <w:p w14:paraId="2256D7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满足招标文件要求且投标价格最低的投标报价为评标基准价，其价格分为满分，报价得分满分为</w:t>
            </w:r>
            <w:r>
              <w:rPr>
                <w:rFonts w:hint="eastAsia" w:ascii="仿宋" w:hAnsi="仿宋" w:eastAsia="仿宋" w:cs="仿宋"/>
                <w:color w:val="000000" w:themeColor="text1"/>
                <w:sz w:val="24"/>
                <w:szCs w:val="24"/>
                <w:lang w:val="en-US" w:eastAsia="zh-CN"/>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分。其他投标人的价格分统一按照下列公式计算：投标报价得分=（评标基准价／投标报价）×100×</w:t>
            </w:r>
            <w:r>
              <w:rPr>
                <w:rFonts w:hint="eastAsia" w:ascii="仿宋" w:hAnsi="仿宋" w:eastAsia="仿宋" w:cs="仿宋"/>
                <w:color w:val="000000" w:themeColor="text1"/>
                <w:sz w:val="24"/>
                <w:szCs w:val="24"/>
                <w:lang w:val="en-US" w:eastAsia="zh-CN"/>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%（计算后保留小数点后两位）。</w:t>
            </w:r>
          </w:p>
        </w:tc>
      </w:tr>
      <w:tr w14:paraId="322D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tcBorders>
              <w:top w:val="single" w:color="auto" w:sz="4" w:space="0"/>
              <w:left w:val="single" w:color="auto" w:sz="4" w:space="0"/>
              <w:bottom w:val="single" w:color="auto" w:sz="4" w:space="0"/>
              <w:right w:val="single" w:color="auto" w:sz="4" w:space="0"/>
            </w:tcBorders>
            <w:vAlign w:val="center"/>
          </w:tcPr>
          <w:p w14:paraId="3688C0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583" w:type="pct"/>
            <w:tcBorders>
              <w:top w:val="single" w:color="auto" w:sz="4" w:space="0"/>
              <w:left w:val="nil"/>
              <w:bottom w:val="single" w:color="auto" w:sz="4" w:space="0"/>
              <w:right w:val="single" w:color="auto" w:sz="4" w:space="0"/>
            </w:tcBorders>
            <w:vAlign w:val="center"/>
          </w:tcPr>
          <w:p w14:paraId="77509A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技术指标和配置</w:t>
            </w:r>
            <w:r>
              <w:rPr>
                <w:rFonts w:hint="eastAsia" w:ascii="仿宋" w:hAnsi="仿宋" w:eastAsia="仿宋" w:cs="仿宋"/>
                <w:color w:val="000000" w:themeColor="text1"/>
                <w:sz w:val="24"/>
                <w:szCs w:val="24"/>
                <w:lang w:val="en-US" w:eastAsia="zh-CN"/>
                <w14:textFill>
                  <w14:solidFill>
                    <w14:schemeClr w14:val="tx1"/>
                  </w14:solidFill>
                </w14:textFill>
              </w:rPr>
              <w:t>55</w:t>
            </w:r>
            <w:r>
              <w:rPr>
                <w:rFonts w:hint="eastAsia" w:ascii="仿宋" w:hAnsi="仿宋" w:eastAsia="仿宋" w:cs="仿宋"/>
                <w:color w:val="000000" w:themeColor="text1"/>
                <w:sz w:val="24"/>
                <w:szCs w:val="24"/>
                <w14:textFill>
                  <w14:solidFill>
                    <w14:schemeClr w14:val="tx1"/>
                  </w14:solidFill>
                </w14:textFill>
              </w:rPr>
              <w:t>%</w:t>
            </w:r>
          </w:p>
        </w:tc>
        <w:tc>
          <w:tcPr>
            <w:tcW w:w="319" w:type="pct"/>
            <w:tcBorders>
              <w:top w:val="single" w:color="auto" w:sz="4" w:space="0"/>
              <w:left w:val="nil"/>
              <w:bottom w:val="single" w:color="auto" w:sz="4" w:space="0"/>
              <w:right w:val="single" w:color="auto" w:sz="4" w:space="0"/>
            </w:tcBorders>
            <w:vAlign w:val="center"/>
          </w:tcPr>
          <w:p w14:paraId="3DE910D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55</w:t>
            </w:r>
          </w:p>
        </w:tc>
        <w:tc>
          <w:tcPr>
            <w:tcW w:w="3674" w:type="pct"/>
            <w:tcBorders>
              <w:top w:val="single" w:color="auto" w:sz="4" w:space="0"/>
              <w:left w:val="nil"/>
              <w:bottom w:val="single" w:color="auto" w:sz="4" w:space="0"/>
              <w:right w:val="single" w:color="auto" w:sz="4" w:space="0"/>
            </w:tcBorders>
            <w:vAlign w:val="center"/>
          </w:tcPr>
          <w:p w14:paraId="2981FA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其他技术指标、参数及功能要求完全符合招标文件要求的得</w:t>
            </w:r>
            <w:r>
              <w:rPr>
                <w:rFonts w:hint="eastAsia" w:ascii="仿宋" w:hAnsi="仿宋" w:eastAsia="仿宋" w:cs="仿宋"/>
                <w:color w:val="000000" w:themeColor="text1"/>
                <w:sz w:val="24"/>
                <w:szCs w:val="24"/>
                <w:lang w:val="en-US" w:eastAsia="zh-CN"/>
                <w14:textFill>
                  <w14:solidFill>
                    <w14:schemeClr w14:val="tx1"/>
                  </w14:solidFill>
                </w14:textFill>
              </w:rPr>
              <w:t>55</w:t>
            </w:r>
            <w:r>
              <w:rPr>
                <w:rFonts w:hint="eastAsia" w:ascii="仿宋" w:hAnsi="仿宋" w:eastAsia="仿宋" w:cs="仿宋"/>
                <w:color w:val="000000" w:themeColor="text1"/>
                <w:sz w:val="24"/>
                <w:szCs w:val="24"/>
                <w14:textFill>
                  <w14:solidFill>
                    <w14:schemeClr w14:val="tx1"/>
                  </w14:solidFill>
                </w14:textFill>
              </w:rPr>
              <w:t>分</w:t>
            </w:r>
            <w:r>
              <w:rPr>
                <w:rFonts w:hint="eastAsia" w:ascii="仿宋" w:hAnsi="仿宋" w:eastAsia="仿宋" w:cs="仿宋"/>
                <w:color w:val="000000" w:themeColor="text1"/>
                <w:sz w:val="24"/>
                <w:szCs w:val="24"/>
                <w:lang w:eastAsia="zh-CN"/>
                <w14:textFill>
                  <w14:solidFill>
                    <w14:schemeClr w14:val="tx1"/>
                  </w14:solidFill>
                </w14:textFill>
              </w:rPr>
              <w:t>；</w:t>
            </w:r>
          </w:p>
          <w:p w14:paraId="067871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▲参数为重要参数</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共4项</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，不满足扣</w:t>
            </w: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分，扣完为止。</w:t>
            </w:r>
          </w:p>
          <w:p w14:paraId="6E66D7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一般条款</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共15项</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一项不满足扣</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分，扣完为止。</w:t>
            </w:r>
          </w:p>
          <w:p w14:paraId="616604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4.技术参数的项数:①无子项的条</w:t>
            </w:r>
            <w:bookmarkStart w:id="0" w:name="_GoBack"/>
            <w:bookmarkEnd w:id="0"/>
            <w:r>
              <w:rPr>
                <w:rFonts w:hint="eastAsia" w:ascii="仿宋" w:hAnsi="仿宋" w:eastAsia="仿宋" w:cs="仿宋"/>
                <w:color w:val="000000" w:themeColor="text1"/>
                <w:sz w:val="24"/>
                <w:szCs w:val="24"/>
                <w:highlight w:val="none"/>
                <w:lang w:val="en-US" w:eastAsia="zh-CN"/>
                <w14:textFill>
                  <w14:solidFill>
                    <w14:schemeClr w14:val="tx1"/>
                  </w14:solidFill>
                </w14:textFill>
              </w:rPr>
              <w:t>款以每项条款为计数项;②有子项的条款以最末等级的子项为计数项。</w:t>
            </w:r>
          </w:p>
          <w:p w14:paraId="001551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333333"/>
                <w:sz w:val="24"/>
                <w:szCs w:val="24"/>
                <w:shd w:val="clear" w:color="auto" w:fill="FFFFFF"/>
              </w:rPr>
            </w:pPr>
            <w:r>
              <w:rPr>
                <w:rFonts w:hint="eastAsia" w:ascii="仿宋" w:hAnsi="仿宋" w:eastAsia="仿宋" w:cs="仿宋"/>
                <w:b/>
                <w:bCs/>
                <w:color w:val="333333"/>
                <w:sz w:val="24"/>
                <w:szCs w:val="24"/>
                <w:shd w:val="clear" w:color="auto" w:fill="FFFFFF"/>
              </w:rPr>
              <w:t>注：</w:t>
            </w:r>
          </w:p>
          <w:p w14:paraId="14BDAF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①带“★”要求为实质性要求，不满足视为投标文件响应无效。</w:t>
            </w:r>
          </w:p>
          <w:p w14:paraId="1D009B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②标注“▲”号的关键参数指标：须提供参数证明材料（产品彩页或说明书官网截图及网址或国家认可的第三方检测报告等任意一种或多种方式）；一般性参数指标：参数有要求的须按要求提供相关材料。未提供或提供证明材料实际参数与采购文件要求不符视为负偏离，按要求扣分。</w:t>
            </w:r>
          </w:p>
          <w:p w14:paraId="3D292A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③供应商在《产品技术参数响应表》增加“索引”栏，指向各项参数证明材料所在页码或编码。</w:t>
            </w:r>
          </w:p>
        </w:tc>
      </w:tr>
      <w:tr w14:paraId="6A7C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tcBorders>
              <w:top w:val="single" w:color="auto" w:sz="4" w:space="0"/>
              <w:left w:val="single" w:color="auto" w:sz="4" w:space="0"/>
              <w:bottom w:val="single" w:color="auto" w:sz="4" w:space="0"/>
              <w:right w:val="single" w:color="auto" w:sz="4" w:space="0"/>
            </w:tcBorders>
            <w:vAlign w:val="center"/>
          </w:tcPr>
          <w:p w14:paraId="50F799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583" w:type="pct"/>
            <w:tcBorders>
              <w:top w:val="single" w:color="auto" w:sz="4" w:space="0"/>
              <w:left w:val="nil"/>
              <w:bottom w:val="single" w:color="auto" w:sz="4" w:space="0"/>
              <w:right w:val="single" w:color="auto" w:sz="4" w:space="0"/>
            </w:tcBorders>
            <w:vAlign w:val="center"/>
          </w:tcPr>
          <w:p w14:paraId="417E18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服务方案10</w:t>
            </w:r>
            <w:r>
              <w:rPr>
                <w:rFonts w:hint="eastAsia" w:ascii="仿宋" w:hAnsi="仿宋" w:eastAsia="仿宋" w:cs="仿宋"/>
                <w:color w:val="000000" w:themeColor="text1"/>
                <w:sz w:val="24"/>
                <w:szCs w:val="24"/>
                <w14:textFill>
                  <w14:solidFill>
                    <w14:schemeClr w14:val="tx1"/>
                  </w14:solidFill>
                </w14:textFill>
              </w:rPr>
              <w:t>%</w:t>
            </w:r>
          </w:p>
        </w:tc>
        <w:tc>
          <w:tcPr>
            <w:tcW w:w="319" w:type="pct"/>
            <w:tcBorders>
              <w:top w:val="single" w:color="auto" w:sz="4" w:space="0"/>
              <w:left w:val="nil"/>
              <w:bottom w:val="single" w:color="auto" w:sz="4" w:space="0"/>
              <w:right w:val="single" w:color="auto" w:sz="4" w:space="0"/>
            </w:tcBorders>
            <w:vAlign w:val="center"/>
          </w:tcPr>
          <w:p w14:paraId="5349A30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p>
        </w:tc>
        <w:tc>
          <w:tcPr>
            <w:tcW w:w="3674" w:type="pct"/>
            <w:tcBorders>
              <w:top w:val="single" w:color="auto" w:sz="4" w:space="0"/>
              <w:left w:val="nil"/>
              <w:bottom w:val="single" w:color="auto" w:sz="4" w:space="0"/>
              <w:right w:val="single" w:color="auto" w:sz="4" w:space="0"/>
            </w:tcBorders>
            <w:vAlign w:val="center"/>
          </w:tcPr>
          <w:p w14:paraId="1484DB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提供售后方案，包括但不限于：①网点设置；②应急措施；③人员安排；④质量保障措施；⑤培训方案；⑥设备维护方案等。全部满足得6分，缺1项扣1分，每1项有缺陷扣0.5分。“缺陷”是指：方案内容与实际情况不匹配、不符合项目特点、不符合服务要求、内容简略、内容与本项目无关、前后逻辑相悖、相同内容表述不一致、地点区域错误、方案与标题内容不一致、技术规范（如有）要求引用不一致等任意一种情形。</w:t>
            </w:r>
          </w:p>
          <w:p w14:paraId="23353B4A">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2.在商务要求的质保期限基础上每增加一年的2分，最高得4分。</w:t>
            </w:r>
          </w:p>
        </w:tc>
      </w:tr>
      <w:tr w14:paraId="33A7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tcBorders>
              <w:top w:val="single" w:color="auto" w:sz="4" w:space="0"/>
              <w:left w:val="single" w:color="auto" w:sz="4" w:space="0"/>
              <w:bottom w:val="single" w:color="auto" w:sz="4" w:space="0"/>
              <w:right w:val="single" w:color="auto" w:sz="4" w:space="0"/>
            </w:tcBorders>
            <w:vAlign w:val="center"/>
          </w:tcPr>
          <w:p w14:paraId="7B04BA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583" w:type="pct"/>
            <w:tcBorders>
              <w:top w:val="single" w:color="auto" w:sz="4" w:space="0"/>
              <w:left w:val="nil"/>
              <w:bottom w:val="single" w:color="auto" w:sz="4" w:space="0"/>
              <w:right w:val="single" w:color="auto" w:sz="4" w:space="0"/>
            </w:tcBorders>
            <w:vAlign w:val="center"/>
          </w:tcPr>
          <w:p w14:paraId="6498EC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履约能力</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w:t>
            </w:r>
          </w:p>
        </w:tc>
        <w:tc>
          <w:tcPr>
            <w:tcW w:w="319" w:type="pct"/>
            <w:tcBorders>
              <w:top w:val="single" w:color="auto" w:sz="4" w:space="0"/>
              <w:left w:val="nil"/>
              <w:bottom w:val="single" w:color="auto" w:sz="4" w:space="0"/>
              <w:right w:val="single" w:color="auto" w:sz="4" w:space="0"/>
            </w:tcBorders>
            <w:vAlign w:val="center"/>
          </w:tcPr>
          <w:p w14:paraId="0B03F3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w:t>
            </w:r>
          </w:p>
        </w:tc>
        <w:tc>
          <w:tcPr>
            <w:tcW w:w="3674" w:type="pct"/>
            <w:tcBorders>
              <w:top w:val="single" w:color="auto" w:sz="4" w:space="0"/>
              <w:left w:val="nil"/>
              <w:bottom w:val="single" w:color="auto" w:sz="4" w:space="0"/>
              <w:right w:val="single" w:color="auto" w:sz="4" w:space="0"/>
            </w:tcBorders>
            <w:vAlign w:val="center"/>
          </w:tcPr>
          <w:p w14:paraId="791683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投标人提供自</w:t>
            </w:r>
            <w:r>
              <w:rPr>
                <w:rFonts w:hint="eastAsia" w:ascii="仿宋" w:hAnsi="仿宋" w:eastAsia="仿宋" w:cs="仿宋"/>
                <w:color w:val="000000" w:themeColor="text1"/>
                <w:sz w:val="24"/>
                <w:szCs w:val="24"/>
                <w:lang w:val="en-US" w:eastAsia="zh-CN"/>
                <w14:textFill>
                  <w14:solidFill>
                    <w14:schemeClr w14:val="tx1"/>
                  </w14:solidFill>
                </w14:textFill>
              </w:rPr>
              <w:t>2021</w:t>
            </w:r>
            <w:r>
              <w:rPr>
                <w:rFonts w:hint="eastAsia" w:ascii="仿宋" w:hAnsi="仿宋" w:eastAsia="仿宋" w:cs="仿宋"/>
                <w:color w:val="000000" w:themeColor="text1"/>
                <w:sz w:val="24"/>
                <w:szCs w:val="24"/>
                <w14:textFill>
                  <w14:solidFill>
                    <w14:schemeClr w14:val="tx1"/>
                  </w14:solidFill>
                </w14:textFill>
              </w:rPr>
              <w:t>年1月1日至今</w:t>
            </w:r>
            <w:r>
              <w:rPr>
                <w:rFonts w:hint="eastAsia" w:ascii="仿宋" w:hAnsi="仿宋" w:eastAsia="仿宋" w:cs="仿宋"/>
                <w:color w:val="000000" w:themeColor="text1"/>
                <w:sz w:val="24"/>
                <w:szCs w:val="24"/>
                <w:lang w:val="en-US" w:eastAsia="zh-CN"/>
                <w14:textFill>
                  <w14:solidFill>
                    <w14:schemeClr w14:val="tx1"/>
                  </w14:solidFill>
                </w14:textFill>
              </w:rPr>
              <w:t>医疗设备类</w:t>
            </w:r>
            <w:r>
              <w:rPr>
                <w:rFonts w:hint="eastAsia" w:ascii="仿宋" w:hAnsi="仿宋" w:eastAsia="仿宋" w:cs="仿宋"/>
                <w:color w:val="000000" w:themeColor="text1"/>
                <w:sz w:val="24"/>
                <w:szCs w:val="24"/>
                <w14:textFill>
                  <w14:solidFill>
                    <w14:schemeClr w14:val="tx1"/>
                  </w14:solidFill>
                </w14:textFill>
              </w:rPr>
              <w:t>业绩，每提供一个业绩得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分，最高得</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分。（须提供</w:t>
            </w:r>
            <w:r>
              <w:rPr>
                <w:rFonts w:hint="eastAsia" w:ascii="仿宋" w:hAnsi="仿宋" w:eastAsia="仿宋" w:cs="仿宋"/>
                <w:color w:val="000000" w:themeColor="text1"/>
                <w:sz w:val="24"/>
                <w:szCs w:val="24"/>
                <w:lang w:val="en-US" w:eastAsia="zh-CN"/>
                <w14:textFill>
                  <w14:solidFill>
                    <w14:schemeClr w14:val="tx1"/>
                  </w14:solidFill>
                </w14:textFill>
              </w:rPr>
              <w:t>业绩</w:t>
            </w:r>
            <w:r>
              <w:rPr>
                <w:rFonts w:hint="eastAsia" w:ascii="仿宋" w:hAnsi="仿宋" w:eastAsia="仿宋" w:cs="仿宋"/>
                <w:color w:val="000000" w:themeColor="text1"/>
                <w:sz w:val="24"/>
                <w:szCs w:val="24"/>
                <w14:textFill>
                  <w14:solidFill>
                    <w14:schemeClr w14:val="tx1"/>
                  </w14:solidFill>
                </w14:textFill>
              </w:rPr>
              <w:t>合同（协议）或中标/成交通知书复印件</w:t>
            </w:r>
            <w:r>
              <w:rPr>
                <w:rFonts w:hint="eastAsia" w:ascii="仿宋" w:hAnsi="仿宋" w:eastAsia="仿宋" w:cs="仿宋"/>
                <w:color w:val="000000" w:themeColor="text1"/>
                <w:sz w:val="24"/>
                <w:szCs w:val="24"/>
                <w:lang w:val="en-US" w:eastAsia="zh-CN"/>
                <w14:textFill>
                  <w14:solidFill>
                    <w14:schemeClr w14:val="tx1"/>
                  </w14:solidFill>
                </w14:textFill>
              </w:rPr>
              <w:t>等有效证明文件</w:t>
            </w:r>
            <w:r>
              <w:rPr>
                <w:rFonts w:hint="eastAsia" w:ascii="仿宋" w:hAnsi="仿宋" w:eastAsia="仿宋" w:cs="仿宋"/>
                <w:color w:val="000000" w:themeColor="text1"/>
                <w:sz w:val="24"/>
                <w:szCs w:val="24"/>
                <w14:textFill>
                  <w14:solidFill>
                    <w14:schemeClr w14:val="tx1"/>
                  </w14:solidFill>
                </w14:textFill>
              </w:rPr>
              <w:t>）。</w:t>
            </w:r>
          </w:p>
        </w:tc>
      </w:tr>
    </w:tbl>
    <w:p w14:paraId="53AABF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七</w:t>
      </w:r>
      <w:r>
        <w:rPr>
          <w:rFonts w:hint="eastAsia" w:ascii="仿宋" w:hAnsi="仿宋" w:eastAsia="仿宋" w:cs="仿宋"/>
          <w:b/>
          <w:sz w:val="24"/>
          <w:szCs w:val="24"/>
        </w:rPr>
        <w:t xml:space="preserve">、商务要求： </w:t>
      </w:r>
    </w:p>
    <w:p w14:paraId="53B897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1、交货期：合同签订后30日内交货，并完成安装验收。</w:t>
      </w:r>
    </w:p>
    <w:p w14:paraId="3CA5C5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2、交货地点：江油市人民医院指定地点。</w:t>
      </w:r>
    </w:p>
    <w:p w14:paraId="07BA83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3、质保期：整机质保2年。</w:t>
      </w:r>
    </w:p>
    <w:p w14:paraId="0F9F6B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4、履约验收：根据《财政部关于进一步加强政府采购需求和履约验收管理指导意见》(财库《2016》205号)文件规范要求进行验收。</w:t>
      </w:r>
    </w:p>
    <w:p w14:paraId="0BE8EF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5、付款方式：验收合格60日后，支付全部货款/验收合格60日后，支付95%货款，一年后使用无问题支付剩余5%货款。</w:t>
      </w:r>
    </w:p>
    <w:p w14:paraId="37FDE0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6、国产设备生产日期距离交货期不超过半年，进口设备生产日期距离交货期不超过一年。</w:t>
      </w:r>
    </w:p>
    <w:p w14:paraId="000F7E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7、质保期内同一故障出现3次，免费更换同品牌同型号的新机器，质保期同时重新计算。</w:t>
      </w:r>
    </w:p>
    <w:p w14:paraId="1A0405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8、其他未尽事宜以签订合同为准。</w:t>
      </w:r>
    </w:p>
    <w:p w14:paraId="0DE8B89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8"/>
          <w:szCs w:val="28"/>
          <w:lang w:val="en-US" w:eastAsia="zh-CN"/>
        </w:rPr>
      </w:pPr>
    </w:p>
    <w:p w14:paraId="260556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12CBB"/>
    <w:multiLevelType w:val="singleLevel"/>
    <w:tmpl w:val="A4012CBB"/>
    <w:lvl w:ilvl="0" w:tentative="0">
      <w:start w:val="1"/>
      <w:numFmt w:val="decimal"/>
      <w:suff w:val="nothing"/>
      <w:lvlText w:val="%1．"/>
      <w:lvlJc w:val="left"/>
      <w:pPr>
        <w:ind w:left="0" w:firstLine="400"/>
      </w:pPr>
      <w:rPr>
        <w:rFonts w:hint="default"/>
      </w:rPr>
    </w:lvl>
  </w:abstractNum>
  <w:abstractNum w:abstractNumId="1">
    <w:nsid w:val="0B65AD20"/>
    <w:multiLevelType w:val="singleLevel"/>
    <w:tmpl w:val="0B65AD2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YjRkYTIzODM3NTg1ZjhkMjYxMzZiNGMyMzhmYzYifQ=="/>
  </w:docVars>
  <w:rsids>
    <w:rsidRoot w:val="00AD5459"/>
    <w:rsid w:val="00003861"/>
    <w:rsid w:val="00022FA5"/>
    <w:rsid w:val="0006503F"/>
    <w:rsid w:val="000A73FA"/>
    <w:rsid w:val="001454A1"/>
    <w:rsid w:val="00181D77"/>
    <w:rsid w:val="001847DE"/>
    <w:rsid w:val="00184A07"/>
    <w:rsid w:val="00241C8E"/>
    <w:rsid w:val="00247988"/>
    <w:rsid w:val="00307B66"/>
    <w:rsid w:val="0036535E"/>
    <w:rsid w:val="00421135"/>
    <w:rsid w:val="00492CF5"/>
    <w:rsid w:val="004E6CF8"/>
    <w:rsid w:val="004E7954"/>
    <w:rsid w:val="0057430C"/>
    <w:rsid w:val="005E3FB7"/>
    <w:rsid w:val="006360BD"/>
    <w:rsid w:val="006D4289"/>
    <w:rsid w:val="00715712"/>
    <w:rsid w:val="00747C58"/>
    <w:rsid w:val="007C7875"/>
    <w:rsid w:val="00827702"/>
    <w:rsid w:val="00837BF5"/>
    <w:rsid w:val="0084414E"/>
    <w:rsid w:val="00965CC5"/>
    <w:rsid w:val="00A55FA5"/>
    <w:rsid w:val="00AA6564"/>
    <w:rsid w:val="00AA74DC"/>
    <w:rsid w:val="00AB3951"/>
    <w:rsid w:val="00AB3CF7"/>
    <w:rsid w:val="00AC1BC0"/>
    <w:rsid w:val="00AD5459"/>
    <w:rsid w:val="00AE717C"/>
    <w:rsid w:val="00B25289"/>
    <w:rsid w:val="00B41FF1"/>
    <w:rsid w:val="00B431A9"/>
    <w:rsid w:val="00B9311C"/>
    <w:rsid w:val="00BE4C8C"/>
    <w:rsid w:val="00C1129F"/>
    <w:rsid w:val="00C3756F"/>
    <w:rsid w:val="00C96926"/>
    <w:rsid w:val="00CC24EC"/>
    <w:rsid w:val="00CE5C08"/>
    <w:rsid w:val="00CF375D"/>
    <w:rsid w:val="00CF70EA"/>
    <w:rsid w:val="00D53954"/>
    <w:rsid w:val="00D70859"/>
    <w:rsid w:val="00DB4AA8"/>
    <w:rsid w:val="00E33DB9"/>
    <w:rsid w:val="00E47CD2"/>
    <w:rsid w:val="00EE34B4"/>
    <w:rsid w:val="00EF5FE8"/>
    <w:rsid w:val="00F338CD"/>
    <w:rsid w:val="00F43E4C"/>
    <w:rsid w:val="00FB0076"/>
    <w:rsid w:val="00FF16BE"/>
    <w:rsid w:val="02CF5D33"/>
    <w:rsid w:val="04955FCE"/>
    <w:rsid w:val="051E0804"/>
    <w:rsid w:val="058F3C3A"/>
    <w:rsid w:val="05F61781"/>
    <w:rsid w:val="064A387B"/>
    <w:rsid w:val="066D4682"/>
    <w:rsid w:val="068943A3"/>
    <w:rsid w:val="06B156A8"/>
    <w:rsid w:val="087F3CD9"/>
    <w:rsid w:val="093305F6"/>
    <w:rsid w:val="0B340812"/>
    <w:rsid w:val="0C8F3D96"/>
    <w:rsid w:val="0D116EA1"/>
    <w:rsid w:val="0E19600D"/>
    <w:rsid w:val="100F3B6B"/>
    <w:rsid w:val="101F18D4"/>
    <w:rsid w:val="11036B00"/>
    <w:rsid w:val="115D0906"/>
    <w:rsid w:val="12023429"/>
    <w:rsid w:val="12066789"/>
    <w:rsid w:val="1272218F"/>
    <w:rsid w:val="12906AB9"/>
    <w:rsid w:val="12F9640D"/>
    <w:rsid w:val="1410212D"/>
    <w:rsid w:val="15592FD3"/>
    <w:rsid w:val="156C1118"/>
    <w:rsid w:val="16D056D6"/>
    <w:rsid w:val="18972950"/>
    <w:rsid w:val="1A705206"/>
    <w:rsid w:val="1B577A36"/>
    <w:rsid w:val="1B6C6FC4"/>
    <w:rsid w:val="1C6074FD"/>
    <w:rsid w:val="1E2A6014"/>
    <w:rsid w:val="1FFE1506"/>
    <w:rsid w:val="219263AA"/>
    <w:rsid w:val="21B06830"/>
    <w:rsid w:val="21DA38AD"/>
    <w:rsid w:val="2208041A"/>
    <w:rsid w:val="226059D7"/>
    <w:rsid w:val="22C24A6D"/>
    <w:rsid w:val="23827D58"/>
    <w:rsid w:val="239C4D90"/>
    <w:rsid w:val="23C51DE7"/>
    <w:rsid w:val="23D36806"/>
    <w:rsid w:val="24107A5A"/>
    <w:rsid w:val="2446347C"/>
    <w:rsid w:val="24997A50"/>
    <w:rsid w:val="25827827"/>
    <w:rsid w:val="25C94365"/>
    <w:rsid w:val="26630315"/>
    <w:rsid w:val="270A2CFD"/>
    <w:rsid w:val="297B7724"/>
    <w:rsid w:val="2ABD492F"/>
    <w:rsid w:val="2AEE306E"/>
    <w:rsid w:val="2B33475A"/>
    <w:rsid w:val="2B345DDC"/>
    <w:rsid w:val="2BB707CC"/>
    <w:rsid w:val="2BFA0DD4"/>
    <w:rsid w:val="2C2A54CD"/>
    <w:rsid w:val="2C643754"/>
    <w:rsid w:val="2D8A43D9"/>
    <w:rsid w:val="2DA9362C"/>
    <w:rsid w:val="2DE7182C"/>
    <w:rsid w:val="2F3C5BA7"/>
    <w:rsid w:val="30763455"/>
    <w:rsid w:val="308C66BA"/>
    <w:rsid w:val="30B71989"/>
    <w:rsid w:val="310426F5"/>
    <w:rsid w:val="31496359"/>
    <w:rsid w:val="326C2300"/>
    <w:rsid w:val="33354DE7"/>
    <w:rsid w:val="337323B7"/>
    <w:rsid w:val="341E7629"/>
    <w:rsid w:val="357E0CC8"/>
    <w:rsid w:val="35AD62DC"/>
    <w:rsid w:val="36692A9A"/>
    <w:rsid w:val="36F154C9"/>
    <w:rsid w:val="37816188"/>
    <w:rsid w:val="37E07842"/>
    <w:rsid w:val="38143F27"/>
    <w:rsid w:val="38600F6C"/>
    <w:rsid w:val="393B7CFC"/>
    <w:rsid w:val="3A685AA2"/>
    <w:rsid w:val="3AA27206"/>
    <w:rsid w:val="3B3622CB"/>
    <w:rsid w:val="3BE03A79"/>
    <w:rsid w:val="3BF5780A"/>
    <w:rsid w:val="3CA134EE"/>
    <w:rsid w:val="3DD11BB1"/>
    <w:rsid w:val="3E021D6A"/>
    <w:rsid w:val="40C1415E"/>
    <w:rsid w:val="416951ED"/>
    <w:rsid w:val="417D0085"/>
    <w:rsid w:val="4238026C"/>
    <w:rsid w:val="42DA1507"/>
    <w:rsid w:val="430D71E7"/>
    <w:rsid w:val="4329203E"/>
    <w:rsid w:val="43AF4742"/>
    <w:rsid w:val="45AA3413"/>
    <w:rsid w:val="471227E0"/>
    <w:rsid w:val="47D26C51"/>
    <w:rsid w:val="483B2AFD"/>
    <w:rsid w:val="485853A8"/>
    <w:rsid w:val="48931F3C"/>
    <w:rsid w:val="48D03190"/>
    <w:rsid w:val="48EF5E00"/>
    <w:rsid w:val="49F70BF1"/>
    <w:rsid w:val="4ADA6A35"/>
    <w:rsid w:val="4B5D2CD5"/>
    <w:rsid w:val="4C1F29EB"/>
    <w:rsid w:val="4C4F0870"/>
    <w:rsid w:val="4C935807"/>
    <w:rsid w:val="4D1B3A15"/>
    <w:rsid w:val="4E0016E3"/>
    <w:rsid w:val="4ED5227C"/>
    <w:rsid w:val="4F297CD5"/>
    <w:rsid w:val="4F3B50DC"/>
    <w:rsid w:val="4F714FA1"/>
    <w:rsid w:val="4F74239C"/>
    <w:rsid w:val="50146059"/>
    <w:rsid w:val="513B7CBE"/>
    <w:rsid w:val="515C3A4F"/>
    <w:rsid w:val="51825244"/>
    <w:rsid w:val="53FE1496"/>
    <w:rsid w:val="54596730"/>
    <w:rsid w:val="549239F0"/>
    <w:rsid w:val="55205C54"/>
    <w:rsid w:val="5527238A"/>
    <w:rsid w:val="55AE2AAB"/>
    <w:rsid w:val="57E502DB"/>
    <w:rsid w:val="58C46142"/>
    <w:rsid w:val="5A4B7877"/>
    <w:rsid w:val="5C87078C"/>
    <w:rsid w:val="5CC41775"/>
    <w:rsid w:val="5EA15379"/>
    <w:rsid w:val="5EA7453C"/>
    <w:rsid w:val="604B50E1"/>
    <w:rsid w:val="61F72C88"/>
    <w:rsid w:val="62CF1BD7"/>
    <w:rsid w:val="62EF025F"/>
    <w:rsid w:val="63A70B3A"/>
    <w:rsid w:val="63D3192F"/>
    <w:rsid w:val="64847AF3"/>
    <w:rsid w:val="64AB1728"/>
    <w:rsid w:val="655B348B"/>
    <w:rsid w:val="658A0E9D"/>
    <w:rsid w:val="65DA67A1"/>
    <w:rsid w:val="660D4F6C"/>
    <w:rsid w:val="66E300DB"/>
    <w:rsid w:val="67535261"/>
    <w:rsid w:val="68113AB9"/>
    <w:rsid w:val="6905258B"/>
    <w:rsid w:val="69E623BC"/>
    <w:rsid w:val="6A0C7949"/>
    <w:rsid w:val="6BD83F86"/>
    <w:rsid w:val="6EFC1D3A"/>
    <w:rsid w:val="6FB57E20"/>
    <w:rsid w:val="70057314"/>
    <w:rsid w:val="7054535D"/>
    <w:rsid w:val="70671D7D"/>
    <w:rsid w:val="7084648B"/>
    <w:rsid w:val="70D731B9"/>
    <w:rsid w:val="716D41E0"/>
    <w:rsid w:val="72255A4C"/>
    <w:rsid w:val="723D2D95"/>
    <w:rsid w:val="73683E42"/>
    <w:rsid w:val="73B13A3B"/>
    <w:rsid w:val="75703482"/>
    <w:rsid w:val="757765BE"/>
    <w:rsid w:val="759667EF"/>
    <w:rsid w:val="75A26218"/>
    <w:rsid w:val="761756AB"/>
    <w:rsid w:val="779F004E"/>
    <w:rsid w:val="795E2D86"/>
    <w:rsid w:val="7B1623D5"/>
    <w:rsid w:val="7B1D7C08"/>
    <w:rsid w:val="7C336FB7"/>
    <w:rsid w:val="7C63164A"/>
    <w:rsid w:val="7D256A7B"/>
    <w:rsid w:val="7D7F0706"/>
    <w:rsid w:val="7F5E259D"/>
    <w:rsid w:val="7FD60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Quote"/>
    <w:basedOn w:val="1"/>
    <w:next w:val="1"/>
    <w:qFormat/>
    <w:uiPriority w:val="0"/>
    <w:pPr>
      <w:wordWrap w:val="0"/>
      <w:spacing w:before="200" w:after="160"/>
      <w:ind w:left="864" w:right="864"/>
      <w:jc w:val="center"/>
    </w:pPr>
    <w:rPr>
      <w:rFonts w:ascii="Times New Roman" w:hAnsi="Times New Roman" w:eastAsia="宋体" w:cs="Times New Roman"/>
      <w:i/>
    </w:rPr>
  </w:style>
  <w:style w:type="paragraph" w:styleId="4">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2194</Words>
  <Characters>2398</Characters>
  <Lines>2</Lines>
  <Paragraphs>1</Paragraphs>
  <TotalTime>5</TotalTime>
  <ScaleCrop>false</ScaleCrop>
  <LinksUpToDate>false</LinksUpToDate>
  <CharactersWithSpaces>2405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2020-09-04T06:56:00Z</dcterms:created>
  <dc:creator>USER</dc:creator>
  <cp:lastModifiedBy>BenCat</cp:lastModifiedBy>
  <dcterms:modified xsi:type="dcterms:W3CDTF">2024-10-17T06:46:46Z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550238790EF94157B8608E241CB3C0BC_13</vt:lpwstr>
  </property>
</Properties>
</file>