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56D7A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江油市人民医院</w:t>
      </w:r>
    </w:p>
    <w:p w14:paraId="1DDA4158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磨钻手柄</w:t>
      </w:r>
      <w:r>
        <w:rPr>
          <w:rFonts w:hint="eastAsia" w:ascii="仿宋" w:hAnsi="仿宋" w:eastAsia="仿宋" w:cs="仿宋"/>
          <w:b/>
          <w:sz w:val="28"/>
          <w:szCs w:val="28"/>
        </w:rPr>
        <w:t>采购需求</w:t>
      </w:r>
    </w:p>
    <w:p w14:paraId="4AEAF5C2">
      <w:pPr>
        <w:numPr>
          <w:ilvl w:val="0"/>
          <w:numId w:val="0"/>
        </w:num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sz w:val="28"/>
          <w:szCs w:val="28"/>
        </w:rPr>
        <w:t>项目名称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8"/>
        </w:rPr>
        <w:t>数量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8"/>
        </w:rPr>
        <w:t>预算金额: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476"/>
        <w:gridCol w:w="1539"/>
        <w:gridCol w:w="1406"/>
        <w:gridCol w:w="3338"/>
      </w:tblGrid>
      <w:tr w14:paraId="1F667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 w14:paraId="55DA0C9D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66" w:type="pct"/>
            <w:vAlign w:val="center"/>
          </w:tcPr>
          <w:p w14:paraId="43BA779E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03" w:type="pct"/>
            <w:vAlign w:val="center"/>
          </w:tcPr>
          <w:p w14:paraId="58779498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数量（套）</w:t>
            </w:r>
          </w:p>
        </w:tc>
        <w:tc>
          <w:tcPr>
            <w:tcW w:w="825" w:type="pct"/>
            <w:vAlign w:val="center"/>
          </w:tcPr>
          <w:p w14:paraId="5692B438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1959" w:type="pct"/>
            <w:vAlign w:val="center"/>
          </w:tcPr>
          <w:p w14:paraId="0985D70C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AC1E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 w14:paraId="008EE9DE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66" w:type="pct"/>
            <w:vAlign w:val="center"/>
          </w:tcPr>
          <w:p w14:paraId="73264FAA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磨钻手柄（手柄+动力线）</w:t>
            </w:r>
          </w:p>
        </w:tc>
        <w:tc>
          <w:tcPr>
            <w:tcW w:w="903" w:type="pct"/>
            <w:vAlign w:val="center"/>
          </w:tcPr>
          <w:p w14:paraId="03AD4A19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25" w:type="pct"/>
            <w:vAlign w:val="center"/>
          </w:tcPr>
          <w:p w14:paraId="6EC3E677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959" w:type="pct"/>
            <w:vAlign w:val="center"/>
          </w:tcPr>
          <w:p w14:paraId="67E7031C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与我院西山动力系统主机（型号：DK-0-MLS）匹配</w:t>
            </w:r>
          </w:p>
        </w:tc>
      </w:tr>
    </w:tbl>
    <w:p w14:paraId="1B3A4677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项目类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货物类</w:t>
      </w:r>
    </w:p>
    <w:p w14:paraId="07538786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拟用采购方式及评审方法：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院内比选（最低价评标法）</w:t>
      </w:r>
    </w:p>
    <w:p w14:paraId="2125521E">
      <w:pP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四、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资格要求：</w:t>
      </w:r>
    </w:p>
    <w:p w14:paraId="38039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1、具有独立承担民事责任的能力。</w:t>
      </w:r>
    </w:p>
    <w:p w14:paraId="1E864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2、具有良好的商业信誉</w:t>
      </w:r>
    </w:p>
    <w:p w14:paraId="08EA0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3、具有健全的财务会计制度。</w:t>
      </w:r>
    </w:p>
    <w:p w14:paraId="5DE85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4、具有履行合同所必需的设备和专业技术能力。</w:t>
      </w:r>
    </w:p>
    <w:p w14:paraId="55512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5、有依法缴纳税收和社会保障资金的良好记录。</w:t>
      </w:r>
    </w:p>
    <w:p w14:paraId="6F940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6、参加政府采购活动前三年内，在经营活动中没有重大违法记录。</w:t>
      </w:r>
    </w:p>
    <w:p w14:paraId="42505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7、不存在与单位负责人为同一人或者存在直接控股、管理关系的其他供应商参与同一合同项下的政府采购活动的行为。</w:t>
      </w:r>
    </w:p>
    <w:p w14:paraId="7501C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8、不属于为本项目提供整体设计、规范编制或者项目管理、监理、检测等服务的供应商。</w:t>
      </w:r>
    </w:p>
    <w:p w14:paraId="487A0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9、若投标产品及其配置产品为医疗器械的，须符合《医疗器械监督管理条例》规定： ①投标产品及其配置产品《医疗器械注册证》或备案凭证（一类医疗器械适用）； ②须提供制造商《医疗器械生产许可证》或生产备案凭证（一类医疗器械适用）； ③供应商须具有《医疗器械经营许可证》或备案凭证（二类及以下医疗器械适用）。若投标产品及其配置产品为进口产品的，投标供应商若为投标产品非生产厂家需提供产品完整链的授权证明。</w:t>
      </w:r>
    </w:p>
    <w:p w14:paraId="06946BBE">
      <w:pPr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五、技术参数、要求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：</w:t>
      </w:r>
    </w:p>
    <w:p w14:paraId="4ABC514F">
      <w:pPr>
        <w:pStyle w:val="11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手柄</w:t>
      </w:r>
    </w:p>
    <w:p w14:paraId="7DBF8DA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1.外形尺寸：外径φ16mm，直柄；</w:t>
      </w:r>
    </w:p>
    <w:p w14:paraId="57C36DF1">
      <w:pPr>
        <w:pStyle w:val="11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2.最高转速：40000r/min，可正反转，低发热、低噪音，最高转速时空载噪音＜67dB；</w:t>
      </w:r>
    </w:p>
    <w:p w14:paraId="2BB36F46">
      <w:pPr>
        <w:pStyle w:val="11"/>
        <w:ind w:left="0" w:leftChars="0" w:firstLine="0" w:firstLineChars="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3.磨钻手柄与微电机连接具有锁定功能，同时具有手柄周向调节功能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18A41F4D">
      <w:pPr>
        <w:pStyle w:val="11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动力线</w:t>
      </w:r>
    </w:p>
    <w:p w14:paraId="626E479B">
      <w:pPr>
        <w:pStyle w:val="11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1.高速电动马达，最大输出功率达100W，最高转速40000 r/min，输出动力强劲；</w:t>
      </w:r>
    </w:p>
    <w:p w14:paraId="6B4CDE9B">
      <w:pPr>
        <w:pStyle w:val="11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2.采用传感器速度反馈控制技术，保证速度输出恒定，负载速降＜3%;</w:t>
      </w:r>
    </w:p>
    <w:p w14:paraId="144138C5">
      <w:pPr>
        <w:pStyle w:val="11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3.最大外径20mm，重量110g，操作方便，使用轻巧，可"持笔式"操作；</w:t>
      </w:r>
    </w:p>
    <w:p w14:paraId="52EA1C2E">
      <w:pPr>
        <w:pStyle w:val="11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4.接口接插方便快捷，可高温高压消毒。</w:t>
      </w:r>
    </w:p>
    <w:p w14:paraId="7E915D6E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、商务要求： </w:t>
      </w:r>
    </w:p>
    <w:p w14:paraId="5786026A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1.交货期：合同签订后30日内交货，并完成安装投入使用。</w:t>
      </w:r>
    </w:p>
    <w:p w14:paraId="474BB0E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2.交货地点：江油市人民医院指定地点。</w:t>
      </w:r>
    </w:p>
    <w:p w14:paraId="589B1C78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3.质保期：≥2年。</w:t>
      </w:r>
    </w:p>
    <w:p w14:paraId="03CCF15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4.出现故障后，24小时内提供备用产品。</w:t>
      </w:r>
    </w:p>
    <w:p w14:paraId="061F15C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5.履约验收：根据《财政部关于进一步加强政府采购需求和履约验收管理指导意见》(财库《2016》205号)文件规范要求进行验收。</w:t>
      </w:r>
    </w:p>
    <w:p w14:paraId="48A04AF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6.付款方式：以合同签订为准。</w:t>
      </w:r>
    </w:p>
    <w:p w14:paraId="240B5345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7.其他未尽事宜以签订合同为准。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4MDA0ZDQxYTM0YmUyZDRhMGI5OWQzZDdmYWZmMDEifQ=="/>
  </w:docVars>
  <w:rsids>
    <w:rsidRoot w:val="00AD5459"/>
    <w:rsid w:val="00003861"/>
    <w:rsid w:val="00022FA5"/>
    <w:rsid w:val="0006503F"/>
    <w:rsid w:val="000A73FA"/>
    <w:rsid w:val="001454A1"/>
    <w:rsid w:val="00181D77"/>
    <w:rsid w:val="001847DE"/>
    <w:rsid w:val="00184A07"/>
    <w:rsid w:val="00241C8E"/>
    <w:rsid w:val="00247988"/>
    <w:rsid w:val="00307B66"/>
    <w:rsid w:val="0036535E"/>
    <w:rsid w:val="00421135"/>
    <w:rsid w:val="00492CF5"/>
    <w:rsid w:val="004E6CF8"/>
    <w:rsid w:val="004E7954"/>
    <w:rsid w:val="0057430C"/>
    <w:rsid w:val="005E3FB7"/>
    <w:rsid w:val="006D4289"/>
    <w:rsid w:val="00715712"/>
    <w:rsid w:val="00747C58"/>
    <w:rsid w:val="007C7875"/>
    <w:rsid w:val="00827702"/>
    <w:rsid w:val="00837BF5"/>
    <w:rsid w:val="0084414E"/>
    <w:rsid w:val="00965CC5"/>
    <w:rsid w:val="00A55FA5"/>
    <w:rsid w:val="00AA6564"/>
    <w:rsid w:val="00AA74DC"/>
    <w:rsid w:val="00AB3951"/>
    <w:rsid w:val="00AB3CF7"/>
    <w:rsid w:val="00AC1BC0"/>
    <w:rsid w:val="00AD5459"/>
    <w:rsid w:val="00AE717C"/>
    <w:rsid w:val="00B25289"/>
    <w:rsid w:val="00B41FF1"/>
    <w:rsid w:val="00B431A9"/>
    <w:rsid w:val="00B9311C"/>
    <w:rsid w:val="00BE4C8C"/>
    <w:rsid w:val="00C1129F"/>
    <w:rsid w:val="00C3756F"/>
    <w:rsid w:val="00C96926"/>
    <w:rsid w:val="00CC24EC"/>
    <w:rsid w:val="00CE5C08"/>
    <w:rsid w:val="00CF375D"/>
    <w:rsid w:val="00CF70EA"/>
    <w:rsid w:val="00D53954"/>
    <w:rsid w:val="00DB4AA8"/>
    <w:rsid w:val="00E33DB9"/>
    <w:rsid w:val="00E47CD2"/>
    <w:rsid w:val="00EE34B4"/>
    <w:rsid w:val="00EF5FE8"/>
    <w:rsid w:val="00F338CD"/>
    <w:rsid w:val="00F43E4C"/>
    <w:rsid w:val="00FB0076"/>
    <w:rsid w:val="00FF16BE"/>
    <w:rsid w:val="04955FCE"/>
    <w:rsid w:val="12023429"/>
    <w:rsid w:val="15592FD3"/>
    <w:rsid w:val="15CA5EAB"/>
    <w:rsid w:val="23C51DE7"/>
    <w:rsid w:val="28917A33"/>
    <w:rsid w:val="30763455"/>
    <w:rsid w:val="36692A9A"/>
    <w:rsid w:val="38143F27"/>
    <w:rsid w:val="40840A28"/>
    <w:rsid w:val="483B2AFD"/>
    <w:rsid w:val="48EF5E00"/>
    <w:rsid w:val="4AEA3679"/>
    <w:rsid w:val="4C1F29EB"/>
    <w:rsid w:val="4E0016E3"/>
    <w:rsid w:val="513B7CBE"/>
    <w:rsid w:val="5CC41775"/>
    <w:rsid w:val="61F72C88"/>
    <w:rsid w:val="64AB1728"/>
    <w:rsid w:val="68113AB9"/>
    <w:rsid w:val="7054535D"/>
    <w:rsid w:val="70D731B9"/>
    <w:rsid w:val="795E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902</Words>
  <Characters>965</Characters>
  <Lines>2</Lines>
  <Paragraphs>1</Paragraphs>
  <TotalTime>6</TotalTime>
  <ScaleCrop>false</ScaleCrop>
  <LinksUpToDate>false</LinksUpToDate>
  <CharactersWithSpaces>970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2020-09-04T06:56:00Z</dcterms:created>
  <dc:creator>USER</dc:creator>
  <cp:lastModifiedBy>甯仁义</cp:lastModifiedBy>
  <dcterms:modified xsi:type="dcterms:W3CDTF">2024-09-19T08:46:30Z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8764994B79DA47EFA6E987E49A301CA1</vt:lpwstr>
  </property>
</Properties>
</file>