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8BA41">
      <w:pPr>
        <w:jc w:val="center"/>
        <w:rPr>
          <w:rFonts w:hint="eastAsia"/>
          <w:sz w:val="36"/>
          <w:szCs w:val="44"/>
        </w:rPr>
      </w:pPr>
    </w:p>
    <w:p w14:paraId="5D3F38BE">
      <w:pPr>
        <w:jc w:val="center"/>
        <w:rPr>
          <w:rFonts w:hint="eastAsia"/>
          <w:sz w:val="36"/>
          <w:szCs w:val="44"/>
        </w:rPr>
      </w:pPr>
      <w:r>
        <w:rPr>
          <w:rFonts w:hint="eastAsia"/>
          <w:sz w:val="36"/>
          <w:szCs w:val="44"/>
        </w:rPr>
        <w:t>江油市人民医院</w:t>
      </w:r>
    </w:p>
    <w:p w14:paraId="190C02C3">
      <w:pPr>
        <w:jc w:val="center"/>
        <w:rPr>
          <w:rFonts w:hint="default"/>
          <w:sz w:val="36"/>
          <w:szCs w:val="44"/>
          <w:lang w:val="en-US"/>
        </w:rPr>
      </w:pPr>
      <w:r>
        <w:rPr>
          <w:rFonts w:hint="eastAsia"/>
          <w:sz w:val="36"/>
          <w:szCs w:val="44"/>
          <w:lang w:val="en-US" w:eastAsia="zh-CN"/>
        </w:rPr>
        <w:t>共享按摩椅场地招租要求</w:t>
      </w:r>
    </w:p>
    <w:p w14:paraId="72993611">
      <w:pPr>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 xml:space="preserve">      </w:t>
      </w:r>
    </w:p>
    <w:p w14:paraId="34B351A1">
      <w:pPr>
        <w:numPr>
          <w:ilvl w:val="0"/>
          <w:numId w:val="0"/>
        </w:numPr>
        <w:ind w:left="0" w:leftChars="0" w:firstLine="540" w:firstLineChars="200"/>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为落实惠民服务措施，提高我院就诊</w:t>
      </w:r>
      <w:r>
        <w:rPr>
          <w:rFonts w:hint="default" w:ascii="宋体" w:hAnsi="宋体" w:eastAsia="宋体" w:cs="宋体"/>
          <w:sz w:val="27"/>
          <w:szCs w:val="27"/>
          <w:lang w:val="en-US" w:eastAsia="zh-CN"/>
        </w:rPr>
        <w:t>/</w:t>
      </w:r>
      <w:r>
        <w:rPr>
          <w:rFonts w:hint="eastAsia" w:ascii="宋体" w:hAnsi="宋体" w:eastAsia="宋体" w:cs="宋体"/>
          <w:sz w:val="27"/>
          <w:szCs w:val="27"/>
          <w:lang w:val="en-US" w:eastAsia="zh-CN"/>
        </w:rPr>
        <w:t>住院患者及其家属的满意率，我院就共享按摩椅的场地进行公开招租，欢迎有意向参与投标的供应商、厂家递送相关资料及报价。</w:t>
      </w:r>
    </w:p>
    <w:p w14:paraId="0F5981EC">
      <w:pPr>
        <w:numPr>
          <w:ilvl w:val="0"/>
          <w:numId w:val="0"/>
        </w:numPr>
        <w:ind w:left="0" w:leftChars="0" w:firstLine="0" w:firstLineChars="0"/>
        <w:jc w:val="both"/>
        <w:rPr>
          <w:rFonts w:hint="eastAsia" w:ascii="宋体" w:hAnsi="宋体" w:eastAsia="宋体" w:cs="宋体"/>
          <w:b/>
          <w:bCs/>
          <w:kern w:val="2"/>
          <w:sz w:val="27"/>
          <w:szCs w:val="27"/>
          <w:lang w:val="en-US" w:eastAsia="zh-CN" w:bidi="ar-SA"/>
        </w:rPr>
      </w:pPr>
      <w:r>
        <w:rPr>
          <w:rFonts w:hint="eastAsia" w:ascii="宋体" w:hAnsi="宋体" w:eastAsia="宋体" w:cs="宋体"/>
          <w:b/>
          <w:bCs/>
          <w:kern w:val="2"/>
          <w:sz w:val="27"/>
          <w:szCs w:val="27"/>
          <w:lang w:val="en-US" w:eastAsia="zh-CN" w:bidi="ar-SA"/>
        </w:rPr>
        <w:t>一、采购项目内容及需求</w:t>
      </w:r>
    </w:p>
    <w:p w14:paraId="19572DA0">
      <w:pPr>
        <w:numPr>
          <w:ilvl w:val="0"/>
          <w:numId w:val="0"/>
        </w:numPr>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（1）采购项目内容</w:t>
      </w:r>
    </w:p>
    <w:tbl>
      <w:tblPr>
        <w:tblStyle w:val="9"/>
        <w:tblW w:w="830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8"/>
        <w:gridCol w:w="1678"/>
        <w:gridCol w:w="1771"/>
        <w:gridCol w:w="2040"/>
        <w:gridCol w:w="1950"/>
      </w:tblGrid>
      <w:tr w14:paraId="1945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5C0647C6">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1678" w:type="dxa"/>
            <w:tcBorders>
              <w:top w:val="single" w:color="auto" w:sz="4" w:space="0"/>
              <w:left w:val="nil"/>
              <w:bottom w:val="single" w:color="auto" w:sz="4" w:space="0"/>
              <w:right w:val="single" w:color="auto" w:sz="4" w:space="0"/>
            </w:tcBorders>
            <w:shd w:val="clear" w:color="auto" w:fill="auto"/>
            <w:vAlign w:val="center"/>
          </w:tcPr>
          <w:p w14:paraId="5DEDC1EC">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1771" w:type="dxa"/>
            <w:tcBorders>
              <w:top w:val="single" w:color="auto" w:sz="4" w:space="0"/>
              <w:left w:val="nil"/>
              <w:bottom w:val="single" w:color="auto" w:sz="4" w:space="0"/>
              <w:right w:val="single" w:color="auto" w:sz="4" w:space="0"/>
            </w:tcBorders>
            <w:shd w:val="clear" w:color="auto" w:fill="auto"/>
            <w:vAlign w:val="center"/>
          </w:tcPr>
          <w:p w14:paraId="482388C7">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设备数量（台）</w:t>
            </w:r>
          </w:p>
        </w:tc>
        <w:tc>
          <w:tcPr>
            <w:tcW w:w="2040" w:type="dxa"/>
            <w:tcBorders>
              <w:top w:val="single" w:color="auto" w:sz="4" w:space="0"/>
              <w:left w:val="nil"/>
              <w:bottom w:val="single" w:color="auto" w:sz="4" w:space="0"/>
              <w:right w:val="single" w:color="auto" w:sz="4" w:space="0"/>
            </w:tcBorders>
            <w:shd w:val="clear" w:color="auto" w:fill="auto"/>
            <w:vAlign w:val="center"/>
          </w:tcPr>
          <w:p w14:paraId="18BD62F2">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交付时间</w:t>
            </w:r>
          </w:p>
        </w:tc>
        <w:tc>
          <w:tcPr>
            <w:tcW w:w="1950" w:type="dxa"/>
            <w:tcBorders>
              <w:top w:val="single" w:color="auto" w:sz="4" w:space="0"/>
              <w:left w:val="nil"/>
              <w:bottom w:val="single" w:color="auto" w:sz="4" w:space="0"/>
              <w:right w:val="single" w:color="auto" w:sz="4" w:space="0"/>
            </w:tcBorders>
            <w:shd w:val="clear" w:color="auto" w:fill="auto"/>
            <w:vAlign w:val="center"/>
          </w:tcPr>
          <w:p w14:paraId="1A4503D2">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交付地点</w:t>
            </w:r>
          </w:p>
        </w:tc>
      </w:tr>
      <w:tr w14:paraId="233C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4188C9E">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678" w:type="dxa"/>
            <w:tcBorders>
              <w:top w:val="single" w:color="auto" w:sz="4" w:space="0"/>
              <w:left w:val="nil"/>
              <w:bottom w:val="single" w:color="auto" w:sz="4" w:space="0"/>
              <w:right w:val="single" w:color="auto" w:sz="4" w:space="0"/>
            </w:tcBorders>
            <w:shd w:val="clear" w:color="auto" w:fill="auto"/>
            <w:vAlign w:val="center"/>
          </w:tcPr>
          <w:p w14:paraId="016257A7">
            <w:pPr>
              <w:pStyle w:val="13"/>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共享按摩椅场地招租</w:t>
            </w:r>
          </w:p>
        </w:tc>
        <w:tc>
          <w:tcPr>
            <w:tcW w:w="1771" w:type="dxa"/>
            <w:tcBorders>
              <w:top w:val="single" w:color="auto" w:sz="4" w:space="0"/>
              <w:left w:val="nil"/>
              <w:bottom w:val="single" w:color="auto" w:sz="4" w:space="0"/>
              <w:right w:val="single" w:color="auto" w:sz="4" w:space="0"/>
            </w:tcBorders>
            <w:shd w:val="clear" w:color="auto" w:fill="auto"/>
            <w:vAlign w:val="center"/>
          </w:tcPr>
          <w:p w14:paraId="1A2DB237">
            <w:pPr>
              <w:pStyle w:val="13"/>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数量及安装位置按医院要求确定（不低于250台）。</w:t>
            </w:r>
          </w:p>
        </w:tc>
        <w:tc>
          <w:tcPr>
            <w:tcW w:w="2040" w:type="dxa"/>
            <w:tcBorders>
              <w:top w:val="single" w:color="auto" w:sz="4" w:space="0"/>
              <w:left w:val="nil"/>
              <w:bottom w:val="single" w:color="auto" w:sz="4" w:space="0"/>
              <w:right w:val="single" w:color="auto" w:sz="4" w:space="0"/>
            </w:tcBorders>
            <w:shd w:val="clear" w:color="auto" w:fill="auto"/>
            <w:vAlign w:val="center"/>
          </w:tcPr>
          <w:p w14:paraId="14D6200F">
            <w:pPr>
              <w:pStyle w:val="13"/>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自签订合同之日起30日内设备）安装调试完毕，验收合格投入使用。</w:t>
            </w:r>
          </w:p>
        </w:tc>
        <w:tc>
          <w:tcPr>
            <w:tcW w:w="1950" w:type="dxa"/>
            <w:tcBorders>
              <w:top w:val="single" w:color="auto" w:sz="4" w:space="0"/>
              <w:left w:val="nil"/>
              <w:bottom w:val="single" w:color="auto" w:sz="4" w:space="0"/>
              <w:right w:val="single" w:color="auto" w:sz="4" w:space="0"/>
            </w:tcBorders>
            <w:shd w:val="clear" w:color="auto" w:fill="auto"/>
            <w:vAlign w:val="center"/>
          </w:tcPr>
          <w:p w14:paraId="4752EF97">
            <w:pPr>
              <w:pStyle w:val="13"/>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江油市人民医院内指定地点</w:t>
            </w:r>
          </w:p>
        </w:tc>
      </w:tr>
    </w:tbl>
    <w:p w14:paraId="521E6713">
      <w:pPr>
        <w:numPr>
          <w:ilvl w:val="0"/>
          <w:numId w:val="0"/>
        </w:numPr>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（2）租赁期：承租之日起三年（合同一年一签）。</w:t>
      </w:r>
    </w:p>
    <w:p w14:paraId="070049A9">
      <w:pPr>
        <w:numPr>
          <w:ilvl w:val="0"/>
          <w:numId w:val="0"/>
        </w:numPr>
        <w:ind w:left="0" w:leftChars="0" w:firstLine="0" w:firstLineChars="0"/>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（3）报价要求：</w:t>
      </w:r>
    </w:p>
    <w:p w14:paraId="266677D4">
      <w:pPr>
        <w:numPr>
          <w:ilvl w:val="0"/>
          <w:numId w:val="0"/>
        </w:numPr>
        <w:ind w:left="0" w:leftChars="0" w:firstLine="0" w:firstLineChars="0"/>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1、对共享按摩椅项目场地租赁费用进行报价，报价不包含电费，电费按照实际用量结算，院方提供场地、电源，电表安装由中标方负责。签订合同之日前每年支付当年租赁年度整年租金。</w:t>
      </w:r>
    </w:p>
    <w:p w14:paraId="2075AA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2、</w:t>
      </w:r>
      <w:r>
        <w:rPr>
          <w:rFonts w:hint="eastAsia" w:ascii="宋体" w:hAnsi="宋体" w:eastAsia="宋体" w:cs="宋体"/>
          <w:kern w:val="2"/>
          <w:sz w:val="27"/>
          <w:szCs w:val="27"/>
          <w:lang w:val="en-US" w:eastAsia="zh-CN" w:bidi="ar-SA"/>
        </w:rPr>
        <w:t>请投标人自行现场勘查。投标方报价低于最低限价的，作无效参选文件处理。</w:t>
      </w:r>
    </w:p>
    <w:p w14:paraId="2F292117">
      <w:pPr>
        <w:numPr>
          <w:ilvl w:val="0"/>
          <w:numId w:val="0"/>
        </w:numPr>
        <w:jc w:val="both"/>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（4）评分标准：</w:t>
      </w:r>
    </w:p>
    <w:tbl>
      <w:tblPr>
        <w:tblStyle w:val="9"/>
        <w:tblW w:w="47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471"/>
        <w:gridCol w:w="5143"/>
        <w:gridCol w:w="1179"/>
      </w:tblGrid>
      <w:tr w14:paraId="089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359A784">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评分因素</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8FA3D63">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分值</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4DD3736">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评分标准</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F8EA5ED">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评审分类</w:t>
            </w:r>
          </w:p>
        </w:tc>
      </w:tr>
      <w:tr w14:paraId="2AE6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89DBFDF">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价格</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6A08B1D">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532A362">
            <w:pPr>
              <w:pStyle w:val="13"/>
              <w:keepNext w:val="0"/>
              <w:keepLines w:val="0"/>
              <w:pageBreakBefore w:val="0"/>
              <w:numPr>
                <w:ilvl w:val="0"/>
                <w:numId w:val="0"/>
              </w:numPr>
              <w:kinsoku/>
              <w:wordWrap/>
              <w:overflowPunct/>
              <w:topLinePunct w:val="0"/>
              <w:bidi w:val="0"/>
              <w:snapToGrid w:val="0"/>
              <w:spacing w:line="240" w:lineRule="atLeast"/>
              <w:ind w:firstLine="0" w:firstLineChars="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以投标人最高价为基准价，报价得分=报价/基准价*30。最低限价：</w:t>
            </w:r>
            <w:r>
              <w:rPr>
                <w:rFonts w:hint="eastAsia" w:ascii="仿宋" w:hAnsi="仿宋" w:eastAsia="仿宋" w:cs="仿宋"/>
                <w:kern w:val="2"/>
                <w:sz w:val="21"/>
                <w:szCs w:val="21"/>
                <w:lang w:val="en-US" w:eastAsia="zh-CN" w:bidi="ar-SA"/>
              </w:rPr>
              <w:t>每台每月不低于10</w:t>
            </w:r>
            <w:r>
              <w:rPr>
                <w:rFonts w:hint="eastAsia" w:ascii="仿宋" w:hAnsi="仿宋" w:eastAsia="仿宋" w:cs="仿宋"/>
                <w:color w:val="auto"/>
                <w:sz w:val="21"/>
                <w:szCs w:val="21"/>
                <w:highlight w:val="none"/>
                <w:lang w:val="en-US" w:eastAsia="zh-CN"/>
              </w:rPr>
              <w:t>元。</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C33B895">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客观分</w:t>
            </w:r>
          </w:p>
        </w:tc>
      </w:tr>
      <w:tr w14:paraId="0815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6D32A49">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项目实施方案</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378C95F2">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F60EAB5">
            <w:pPr>
              <w:pStyle w:val="13"/>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根据供应商针对本项目提供的项目实施方案。至少包含：</w:t>
            </w:r>
            <w:r>
              <w:rPr>
                <w:rFonts w:hint="eastAsia" w:ascii="仿宋" w:hAnsi="仿宋" w:eastAsia="仿宋" w:cs="仿宋"/>
                <w:sz w:val="21"/>
                <w:szCs w:val="21"/>
                <w:highlight w:val="none"/>
                <w:lang w:val="en-US" w:eastAsia="zh-CN"/>
              </w:rPr>
              <w:t>对本项的目的、背景、需求解读；相关法律法规政策解读与执行；投诉处理流程；项目实施方案；应急预案处置描述</w:t>
            </w:r>
            <w:r>
              <w:rPr>
                <w:rFonts w:hint="eastAsia" w:ascii="仿宋" w:hAnsi="仿宋" w:eastAsia="仿宋" w:cs="仿宋"/>
                <w:sz w:val="21"/>
                <w:szCs w:val="21"/>
                <w:lang w:val="en-US" w:eastAsia="zh-CN"/>
              </w:rPr>
              <w:t>等内容。各部分与本项目相关要求紧密结合，有利于促进本项目顺利开展实施的得25分，在此基础上每有一项内容不完善或不规范或存在瑕疵的，扣</w:t>
            </w:r>
            <w:r>
              <w:rPr>
                <w:rFonts w:hint="default" w:ascii="仿宋" w:hAnsi="仿宋" w:eastAsia="仿宋" w:cs="仿宋"/>
                <w:sz w:val="21"/>
                <w:szCs w:val="21"/>
                <w:lang w:val="en-US" w:eastAsia="zh-CN"/>
              </w:rPr>
              <w:t>5</w:t>
            </w:r>
            <w:r>
              <w:rPr>
                <w:rFonts w:hint="eastAsia" w:ascii="仿宋" w:hAnsi="仿宋" w:eastAsia="仿宋" w:cs="仿宋"/>
                <w:sz w:val="21"/>
                <w:szCs w:val="21"/>
                <w:lang w:val="en-US" w:eastAsia="zh-CN"/>
              </w:rPr>
              <w:t>分；每缺少一项内容或提供与本项目完全无关或存在逻辑性错误的项目实施方案扣</w:t>
            </w:r>
            <w:r>
              <w:rPr>
                <w:rFonts w:hint="default" w:ascii="仿宋" w:hAnsi="仿宋" w:eastAsia="仿宋" w:cs="仿宋"/>
                <w:sz w:val="21"/>
                <w:szCs w:val="21"/>
                <w:lang w:val="en-US" w:eastAsia="zh-CN"/>
              </w:rPr>
              <w:t>10</w:t>
            </w:r>
            <w:r>
              <w:rPr>
                <w:rFonts w:hint="eastAsia" w:ascii="仿宋" w:hAnsi="仿宋" w:eastAsia="仿宋" w:cs="仿宋"/>
                <w:sz w:val="21"/>
                <w:szCs w:val="21"/>
                <w:lang w:val="en-US" w:eastAsia="zh-CN"/>
              </w:rPr>
              <w:t>分，扣完为止。</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2A1A4798">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p>
          <w:p w14:paraId="08F3A4C8">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主观分</w:t>
            </w:r>
          </w:p>
        </w:tc>
      </w:tr>
      <w:tr w14:paraId="73D5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882D441">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售后服务</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6793983">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2F66569">
            <w:pPr>
              <w:pStyle w:val="13"/>
              <w:keepNext w:val="0"/>
              <w:keepLines w:val="0"/>
              <w:pageBreakBefore w:val="0"/>
              <w:numPr>
                <w:ilvl w:val="0"/>
                <w:numId w:val="0"/>
              </w:numPr>
              <w:kinsoku/>
              <w:wordWrap/>
              <w:overflowPunct/>
              <w:topLinePunct w:val="0"/>
              <w:bidi w:val="0"/>
              <w:snapToGrid w:val="0"/>
              <w:spacing w:line="240" w:lineRule="atLeast"/>
              <w:ind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根据供应商提供的售后服务方案，售后方案符合招标方实际情况，切实可行；方案内容包括但不限于①售后服务人员组成②设备维修、保养、清洁等具体措施③维修及应急处置响应时间④产品安全保障（是否投保）</w:t>
            </w:r>
            <w:r>
              <w:rPr>
                <w:rFonts w:hint="default" w:ascii="仿宋" w:hAnsi="仿宋" w:eastAsia="仿宋" w:cs="仿宋"/>
                <w:sz w:val="21"/>
                <w:szCs w:val="21"/>
                <w:lang w:val="en-US" w:eastAsia="zh-CN"/>
              </w:rPr>
              <w:t>⑤</w:t>
            </w:r>
            <w:r>
              <w:rPr>
                <w:rFonts w:hint="eastAsia" w:ascii="仿宋" w:hAnsi="仿宋" w:eastAsia="仿宋" w:cs="仿宋"/>
                <w:sz w:val="21"/>
                <w:szCs w:val="21"/>
                <w:lang w:val="en-US" w:eastAsia="zh-CN"/>
              </w:rPr>
              <w:t>设备消毒、定期安全检查等相关措施，进行详细的阐述，内容详尽、合理得25分；缺1项扣5分，每1项有缺陷扣3分，扣完为止。说明：“缺陷”指：方案内容与实际情况不匹配、不符合项目特点、不符合服务要求、内容简略、内容与本项目无关、前后逻辑相悖、相同内容表述不一致、地点区域错误、方案与标题内容不一致、 技术规范（如有）要求引用不一 致等任意一种情形。</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58B019B9">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p>
          <w:p w14:paraId="4A2E17E9">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p>
          <w:p w14:paraId="7F2CEDF3">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主观分</w:t>
            </w:r>
          </w:p>
        </w:tc>
      </w:tr>
      <w:tr w14:paraId="2BAF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0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0F24CC2">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业绩</w:t>
            </w:r>
          </w:p>
        </w:tc>
        <w:tc>
          <w:tcPr>
            <w:tcW w:w="291"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785C768">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317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CA62F2B">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投标人提供2021年至今相似业绩，一个得5分，最多得20分。提供合同或中标/成交通知书等证明材料。</w:t>
            </w:r>
          </w:p>
        </w:tc>
        <w:tc>
          <w:tcPr>
            <w:tcW w:w="728"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0099D5B1">
            <w:pPr>
              <w:pStyle w:val="13"/>
              <w:keepNext w:val="0"/>
              <w:keepLines w:val="0"/>
              <w:pageBreakBefore w:val="0"/>
              <w:numPr>
                <w:ilvl w:val="0"/>
                <w:numId w:val="0"/>
              </w:numPr>
              <w:kinsoku/>
              <w:wordWrap/>
              <w:overflowPunct/>
              <w:topLinePunct w:val="0"/>
              <w:bidi w:val="0"/>
              <w:snapToGrid w:val="0"/>
              <w:spacing w:line="240" w:lineRule="atLeast"/>
              <w:ind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客观分</w:t>
            </w:r>
          </w:p>
        </w:tc>
      </w:tr>
    </w:tbl>
    <w:p w14:paraId="4C34452F">
      <w:pPr>
        <w:numPr>
          <w:ilvl w:val="0"/>
          <w:numId w:val="1"/>
        </w:numPr>
        <w:ind w:left="0" w:leftChars="0" w:firstLine="0" w:firstLineChars="0"/>
        <w:jc w:val="both"/>
        <w:rPr>
          <w:rFonts w:hint="eastAsia" w:ascii="宋体" w:hAnsi="宋体" w:eastAsia="宋体" w:cs="宋体"/>
          <w:b/>
          <w:bCs/>
          <w:kern w:val="2"/>
          <w:sz w:val="27"/>
          <w:szCs w:val="27"/>
          <w:lang w:val="en-US" w:eastAsia="zh-CN" w:bidi="ar-SA"/>
        </w:rPr>
      </w:pPr>
      <w:r>
        <w:rPr>
          <w:rFonts w:hint="eastAsia" w:ascii="宋体" w:hAnsi="宋体" w:eastAsia="宋体" w:cs="宋体"/>
          <w:b/>
          <w:bCs/>
          <w:kern w:val="2"/>
          <w:sz w:val="27"/>
          <w:szCs w:val="27"/>
          <w:lang w:val="en-US" w:eastAsia="zh-CN" w:bidi="ar-SA"/>
        </w:rPr>
        <w:t>资质要求</w:t>
      </w:r>
      <w:r>
        <w:rPr>
          <w:rFonts w:hint="eastAsia" w:ascii="宋体" w:hAnsi="宋体" w:eastAsia="宋体" w:cs="宋体"/>
          <w:kern w:val="2"/>
          <w:sz w:val="27"/>
          <w:szCs w:val="27"/>
          <w:lang w:val="en-US" w:eastAsia="zh-CN" w:bidi="ar-SA"/>
        </w:rPr>
        <w:t>（所提供的材料需加盖公章）</w:t>
      </w:r>
    </w:p>
    <w:p w14:paraId="282FD808">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提供相应经营内容的公司营业执照复印件。</w:t>
      </w:r>
    </w:p>
    <w:p w14:paraId="5E689FD0">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提供组织机构代码复印件。</w:t>
      </w:r>
    </w:p>
    <w:p w14:paraId="1700957F">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提供税务登记证复印件。</w:t>
      </w:r>
    </w:p>
    <w:p w14:paraId="24BC0DA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（4）法定代表人直接参与报名的，需提供法定代表人身份证原件，同时提供复印件。</w:t>
      </w:r>
    </w:p>
    <w:p w14:paraId="70E937A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（5）委托代理人参与报名的，需提供法定代表人授权委托书、委托代理人身份证原件，同时提供法定代表人以及委托代理人身份证复印件。</w:t>
      </w:r>
    </w:p>
    <w:p w14:paraId="3672E4B4">
      <w:pPr>
        <w:numPr>
          <w:ilvl w:val="0"/>
          <w:numId w:val="0"/>
        </w:numPr>
        <w:ind w:left="0" w:leftChars="0" w:firstLine="0" w:firstLineChars="0"/>
        <w:jc w:val="both"/>
        <w:rPr>
          <w:rFonts w:hint="default" w:ascii="宋体" w:hAnsi="宋体" w:eastAsia="宋体" w:cs="宋体"/>
          <w:b/>
          <w:bCs/>
          <w:kern w:val="2"/>
          <w:sz w:val="27"/>
          <w:szCs w:val="27"/>
          <w:lang w:val="en-US" w:eastAsia="zh-CN" w:bidi="ar-SA"/>
        </w:rPr>
      </w:pPr>
      <w:r>
        <w:rPr>
          <w:rFonts w:hint="eastAsia" w:ascii="宋体" w:hAnsi="宋体" w:eastAsia="宋体" w:cs="宋体"/>
          <w:b/>
          <w:bCs/>
          <w:kern w:val="2"/>
          <w:sz w:val="27"/>
          <w:szCs w:val="27"/>
          <w:lang w:val="en-US" w:eastAsia="zh-CN" w:bidi="ar-SA"/>
        </w:rPr>
        <w:t>三、其他要求（实质性要求）</w:t>
      </w:r>
    </w:p>
    <w:p w14:paraId="0F82ED16">
      <w:pPr>
        <w:pStyle w:val="4"/>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1</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医院提供共享设备摆放场所以及适配电源(民用电220V)。场地面积以医院指定面积为准。</w:t>
      </w:r>
    </w:p>
    <w:p w14:paraId="5ADD33F7">
      <w:pPr>
        <w:pStyle w:val="4"/>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2</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供应商</w:t>
      </w:r>
      <w:r>
        <w:rPr>
          <w:rFonts w:hint="eastAsia" w:ascii="宋体" w:hAnsi="宋体" w:cs="宋体"/>
          <w:b w:val="0"/>
          <w:bCs w:val="0"/>
          <w:color w:val="000000"/>
          <w:kern w:val="0"/>
          <w:sz w:val="28"/>
          <w:szCs w:val="28"/>
        </w:rPr>
        <w:t>提供经国家检测部门检测合格的共享设备、保证设备质量，并提供原厂合格证明。</w:t>
      </w:r>
    </w:p>
    <w:p w14:paraId="32E1BF6A">
      <w:pPr>
        <w:pStyle w:val="4"/>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3</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rPr>
        <w:t>由</w:t>
      </w:r>
      <w:r>
        <w:rPr>
          <w:rFonts w:hint="eastAsia" w:ascii="宋体" w:hAnsi="宋体" w:cs="宋体"/>
          <w:b w:val="0"/>
          <w:bCs w:val="0"/>
          <w:color w:val="000000"/>
          <w:kern w:val="0"/>
          <w:sz w:val="28"/>
          <w:szCs w:val="28"/>
          <w:lang w:val="en-US" w:eastAsia="zh-CN"/>
        </w:rPr>
        <w:t>供应商</w:t>
      </w:r>
      <w:r>
        <w:rPr>
          <w:rFonts w:hint="eastAsia" w:ascii="宋体" w:hAnsi="宋体" w:cs="宋体"/>
          <w:b w:val="0"/>
          <w:bCs w:val="0"/>
          <w:color w:val="000000"/>
          <w:kern w:val="0"/>
          <w:sz w:val="28"/>
          <w:szCs w:val="28"/>
        </w:rPr>
        <w:t>负责共享设备的日常管理、消毒、保养、维修等工作。</w:t>
      </w:r>
    </w:p>
    <w:p w14:paraId="22489693">
      <w:pPr>
        <w:pStyle w:val="4"/>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lang w:val="en-US" w:eastAsia="zh-CN"/>
        </w:rPr>
        <w:t>4、供应商</w:t>
      </w:r>
      <w:r>
        <w:rPr>
          <w:rFonts w:hint="eastAsia" w:ascii="宋体" w:hAnsi="宋体" w:cs="宋体"/>
          <w:b w:val="0"/>
          <w:bCs w:val="0"/>
          <w:color w:val="000000"/>
          <w:kern w:val="0"/>
          <w:sz w:val="28"/>
          <w:szCs w:val="28"/>
        </w:rPr>
        <w:t>所提供的共享设备必须符合国内相关行业标准、法律规定，并提供合格证明。</w:t>
      </w:r>
    </w:p>
    <w:p w14:paraId="1D642D95">
      <w:pPr>
        <w:pStyle w:val="4"/>
        <w:rPr>
          <w:rFonts w:hint="default"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5、设备产权归供应商所有，一切维护成本均与医院无关。</w:t>
      </w:r>
    </w:p>
    <w:p w14:paraId="14AE11B3">
      <w:pPr>
        <w:pStyle w:val="4"/>
        <w:rPr>
          <w:rFonts w:hint="eastAsia" w:ascii="宋体" w:hAnsi="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6</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lang w:val="en-US" w:eastAsia="zh-CN"/>
        </w:rPr>
        <w:t>供应商</w:t>
      </w:r>
      <w:r>
        <w:rPr>
          <w:rFonts w:hint="eastAsia" w:ascii="宋体" w:hAnsi="宋体" w:eastAsia="宋体" w:cs="宋体"/>
          <w:b w:val="0"/>
          <w:bCs w:val="0"/>
          <w:color w:val="000000"/>
          <w:kern w:val="0"/>
          <w:sz w:val="28"/>
          <w:szCs w:val="28"/>
        </w:rPr>
        <w:t>在协议生效后一周内完成设备的配置发货，经双方现场验收合格后由</w:t>
      </w:r>
      <w:r>
        <w:rPr>
          <w:rFonts w:hint="eastAsia" w:ascii="宋体" w:hAnsi="宋体" w:eastAsia="宋体" w:cs="宋体"/>
          <w:b w:val="0"/>
          <w:bCs w:val="0"/>
          <w:color w:val="000000"/>
          <w:kern w:val="0"/>
          <w:sz w:val="28"/>
          <w:szCs w:val="28"/>
          <w:lang w:val="en-US" w:eastAsia="zh-CN"/>
        </w:rPr>
        <w:t>供应商</w:t>
      </w:r>
      <w:r>
        <w:rPr>
          <w:rFonts w:hint="eastAsia" w:ascii="宋体" w:hAnsi="宋体" w:eastAsia="宋体" w:cs="宋体"/>
          <w:b w:val="0"/>
          <w:bCs w:val="0"/>
          <w:color w:val="000000"/>
          <w:kern w:val="0"/>
          <w:sz w:val="28"/>
          <w:szCs w:val="28"/>
        </w:rPr>
        <w:t>在规定时间内完成安装与调试。协议期间，医院有</w:t>
      </w:r>
      <w:r>
        <w:rPr>
          <w:rFonts w:hint="eastAsia" w:ascii="宋体" w:hAnsi="宋体" w:cs="宋体"/>
          <w:b w:val="0"/>
          <w:bCs w:val="0"/>
          <w:color w:val="000000"/>
          <w:kern w:val="0"/>
          <w:sz w:val="28"/>
          <w:szCs w:val="28"/>
        </w:rPr>
        <w:t>权利根据具体使用情况增减设备数量。</w:t>
      </w:r>
    </w:p>
    <w:p w14:paraId="2587B064">
      <w:pPr>
        <w:pStyle w:val="4"/>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lang w:val="en-US" w:eastAsia="zh-CN"/>
        </w:rPr>
        <w:t>7、供应商</w:t>
      </w:r>
      <w:r>
        <w:rPr>
          <w:rFonts w:hint="eastAsia" w:ascii="宋体" w:hAnsi="宋体" w:cs="宋体"/>
          <w:b w:val="0"/>
          <w:bCs w:val="0"/>
          <w:color w:val="000000"/>
          <w:kern w:val="0"/>
          <w:sz w:val="28"/>
          <w:szCs w:val="28"/>
        </w:rPr>
        <w:t>具有共享设备所有权，但医院有权进行监督管理。协议期间</w:t>
      </w:r>
      <w:r>
        <w:rPr>
          <w:rFonts w:hint="eastAsia" w:ascii="宋体" w:hAnsi="宋体" w:cs="宋体"/>
          <w:b w:val="0"/>
          <w:bCs w:val="0"/>
          <w:color w:val="000000"/>
          <w:kern w:val="0"/>
          <w:sz w:val="28"/>
          <w:szCs w:val="28"/>
          <w:lang w:val="en-US" w:eastAsia="zh-CN"/>
        </w:rPr>
        <w:t>供应商</w:t>
      </w:r>
      <w:r>
        <w:rPr>
          <w:rFonts w:hint="eastAsia" w:ascii="宋体" w:hAnsi="宋体" w:cs="宋体"/>
          <w:b w:val="0"/>
          <w:bCs w:val="0"/>
          <w:color w:val="000000"/>
          <w:kern w:val="0"/>
          <w:sz w:val="28"/>
          <w:szCs w:val="28"/>
        </w:rPr>
        <w:t>不得私自调整设备规格，不得私自改变设备原有的位置，不得私自占医院场地现行的地面空间。</w:t>
      </w:r>
    </w:p>
    <w:p w14:paraId="660D5955">
      <w:pPr>
        <w:pStyle w:val="4"/>
        <w:rPr>
          <w:rFonts w:hint="default" w:ascii="宋体" w:hAnsi="宋体" w:eastAsia="宋体" w:cs="宋体"/>
          <w:kern w:val="2"/>
          <w:sz w:val="27"/>
          <w:szCs w:val="27"/>
          <w:lang w:val="en-US" w:eastAsia="zh-CN" w:bidi="ar-SA"/>
        </w:rPr>
      </w:pPr>
      <w:r>
        <w:rPr>
          <w:rFonts w:hint="eastAsia" w:ascii="宋体" w:hAnsi="宋体" w:cs="宋体"/>
          <w:b w:val="0"/>
          <w:bCs w:val="0"/>
          <w:color w:val="000000"/>
          <w:kern w:val="0"/>
          <w:sz w:val="28"/>
          <w:szCs w:val="28"/>
          <w:lang w:val="en-US" w:eastAsia="zh-CN"/>
        </w:rPr>
        <w:t>8</w:t>
      </w:r>
      <w:r>
        <w:rPr>
          <w:rFonts w:hint="eastAsia" w:ascii="宋体" w:hAnsi="宋体" w:cs="宋体"/>
          <w:b w:val="0"/>
          <w:bCs w:val="0"/>
          <w:color w:val="000000"/>
          <w:kern w:val="0"/>
          <w:sz w:val="28"/>
          <w:szCs w:val="28"/>
          <w:lang w:eastAsia="zh-CN"/>
        </w:rPr>
        <w:t>、</w:t>
      </w:r>
      <w:r>
        <w:rPr>
          <w:rFonts w:hint="eastAsia" w:ascii="宋体" w:hAnsi="宋体" w:cs="宋体"/>
          <w:b w:val="0"/>
          <w:bCs w:val="0"/>
          <w:color w:val="000000"/>
          <w:kern w:val="0"/>
          <w:sz w:val="28"/>
          <w:szCs w:val="28"/>
          <w:lang w:val="en-US" w:eastAsia="zh-CN"/>
        </w:rPr>
        <w:t>供应商</w:t>
      </w:r>
      <w:r>
        <w:rPr>
          <w:rFonts w:hint="eastAsia" w:ascii="宋体" w:hAnsi="宋体" w:cs="宋体"/>
          <w:b w:val="0"/>
          <w:bCs w:val="0"/>
          <w:color w:val="000000"/>
          <w:kern w:val="0"/>
          <w:sz w:val="28"/>
          <w:szCs w:val="28"/>
        </w:rPr>
        <w:t>负责设备日常维护、消毒和安全管理，保证设备完整性以及使用中的质量安全。</w:t>
      </w:r>
      <w:r>
        <w:rPr>
          <w:rFonts w:hint="eastAsia" w:ascii="宋体" w:hAnsi="宋体" w:cs="宋体"/>
          <w:b w:val="0"/>
          <w:bCs w:val="0"/>
          <w:color w:val="000000"/>
          <w:kern w:val="0"/>
          <w:sz w:val="28"/>
          <w:szCs w:val="28"/>
          <w:lang w:val="en-US" w:eastAsia="zh-CN"/>
        </w:rPr>
        <w:t>供应商</w:t>
      </w:r>
      <w:r>
        <w:rPr>
          <w:rFonts w:hint="eastAsia" w:ascii="宋体" w:hAnsi="宋体" w:cs="宋体"/>
          <w:b w:val="0"/>
          <w:bCs w:val="0"/>
          <w:color w:val="000000"/>
          <w:kern w:val="0"/>
          <w:sz w:val="28"/>
          <w:szCs w:val="28"/>
        </w:rPr>
        <w:t>应安排专人定期维护并做好检查记录。出现故障的设备，</w:t>
      </w:r>
      <w:r>
        <w:rPr>
          <w:rFonts w:hint="eastAsia" w:ascii="宋体" w:hAnsi="宋体" w:cs="宋体"/>
          <w:b w:val="0"/>
          <w:bCs w:val="0"/>
          <w:color w:val="000000"/>
          <w:kern w:val="0"/>
          <w:sz w:val="28"/>
          <w:szCs w:val="28"/>
          <w:lang w:eastAsia="zh-CN"/>
        </w:rPr>
        <w:t>供应商</w:t>
      </w:r>
      <w:r>
        <w:rPr>
          <w:rFonts w:hint="eastAsia" w:ascii="宋体" w:hAnsi="宋体" w:cs="宋体"/>
          <w:b w:val="0"/>
          <w:bCs w:val="0"/>
          <w:color w:val="000000"/>
          <w:kern w:val="0"/>
          <w:sz w:val="28"/>
          <w:szCs w:val="28"/>
        </w:rPr>
        <w:t>应在</w:t>
      </w:r>
      <w:r>
        <w:rPr>
          <w:rFonts w:hint="eastAsia" w:ascii="宋体" w:hAnsi="宋体" w:cs="宋体"/>
          <w:b w:val="0"/>
          <w:bCs w:val="0"/>
          <w:color w:val="000000"/>
          <w:kern w:val="0"/>
          <w:sz w:val="28"/>
          <w:szCs w:val="28"/>
          <w:lang w:val="en-US" w:eastAsia="zh-CN"/>
        </w:rPr>
        <w:t>2</w:t>
      </w:r>
      <w:r>
        <w:rPr>
          <w:rFonts w:hint="eastAsia" w:ascii="宋体" w:hAnsi="宋体" w:cs="宋体"/>
          <w:b w:val="0"/>
          <w:bCs w:val="0"/>
          <w:color w:val="000000"/>
          <w:kern w:val="0"/>
          <w:sz w:val="28"/>
          <w:szCs w:val="28"/>
        </w:rPr>
        <w:t>个工作日内免费维修，对于无法维修/无法继续使用的设备提供免费调换。</w:t>
      </w:r>
    </w:p>
    <w:p w14:paraId="49F72132">
      <w:pPr>
        <w:numPr>
          <w:ilvl w:val="0"/>
          <w:numId w:val="0"/>
        </w:numPr>
        <w:ind w:left="0" w:leftChars="0" w:firstLine="0" w:firstLineChars="0"/>
        <w:jc w:val="both"/>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9、如因机器故障或销售商品质量及合法性引起的投诉或意外事故以及违规违法等，供应商应安排人员在30分钟内到达现场处理，医院不承担任何责任。</w:t>
      </w:r>
    </w:p>
    <w:p w14:paraId="102E539D">
      <w:pPr>
        <w:pStyle w:val="8"/>
        <w:ind w:left="0" w:leftChars="0" w:firstLine="0" w:firstLineChars="0"/>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lang w:val="en-US" w:eastAsia="zh-CN"/>
        </w:rPr>
        <w:t>10</w:t>
      </w:r>
      <w:r>
        <w:rPr>
          <w:rFonts w:hint="eastAsia" w:ascii="宋体" w:hAnsi="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lang w:val="en-US" w:eastAsia="zh-CN" w:bidi="ar-SA"/>
        </w:rPr>
        <w:t>供应商在产品投放前应自行充分论证接入电线线路的安全性，投放后因产品原因造成的一切安全事故（包括但不限于：失火、漏电、爆炸等）由服务商承担全部责任，并对此造成的人身及财产损失进行赔偿，同时负责恢复由此造成的医院声誉损失。</w:t>
      </w:r>
    </w:p>
    <w:p w14:paraId="1A3FB961">
      <w:pPr>
        <w:numPr>
          <w:ilvl w:val="0"/>
          <w:numId w:val="0"/>
        </w:numPr>
        <w:ind w:left="0" w:leftChars="0" w:firstLine="0" w:firstLineChars="0"/>
        <w:jc w:val="both"/>
        <w:rPr>
          <w:rFonts w:hint="eastAsia" w:ascii="宋体" w:hAnsi="宋体" w:eastAsia="宋体" w:cs="宋体"/>
          <w:b/>
          <w:bCs/>
          <w:kern w:val="2"/>
          <w:sz w:val="27"/>
          <w:szCs w:val="27"/>
          <w:lang w:val="en-US" w:eastAsia="zh-CN" w:bidi="ar-SA"/>
        </w:rPr>
      </w:pPr>
      <w:r>
        <w:rPr>
          <w:rFonts w:hint="eastAsia" w:ascii="宋体" w:hAnsi="宋体" w:eastAsia="宋体" w:cs="宋体"/>
          <w:b/>
          <w:bCs/>
          <w:kern w:val="2"/>
          <w:sz w:val="27"/>
          <w:szCs w:val="27"/>
          <w:lang w:val="en-US" w:eastAsia="zh-CN" w:bidi="ar-SA"/>
        </w:rPr>
        <w:t>四、商务要求（实质性要求）</w:t>
      </w:r>
    </w:p>
    <w:p w14:paraId="5E2E53F5">
      <w:pPr>
        <w:pStyle w:val="4"/>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rPr>
        <w:t>1、 消费者可通过微信、支付宝等方式支付，营业收益由投放商家收取，</w:t>
      </w:r>
      <w:r>
        <w:rPr>
          <w:rFonts w:hint="eastAsia" w:ascii="宋体" w:hAnsi="宋体" w:eastAsia="宋体" w:cs="宋体"/>
          <w:sz w:val="27"/>
          <w:szCs w:val="27"/>
          <w:lang w:val="en-US" w:eastAsia="zh-CN"/>
        </w:rPr>
        <w:t>签订合同之日前每年支付当年租赁</w:t>
      </w:r>
      <w:r>
        <w:rPr>
          <w:rFonts w:hint="eastAsia" w:ascii="宋体" w:hAnsi="宋体" w:cs="宋体"/>
          <w:b w:val="0"/>
          <w:bCs w:val="0"/>
          <w:color w:val="000000"/>
          <w:kern w:val="0"/>
          <w:sz w:val="28"/>
          <w:szCs w:val="28"/>
          <w:highlight w:val="none"/>
        </w:rPr>
        <w:t>费</w:t>
      </w:r>
      <w:r>
        <w:rPr>
          <w:rFonts w:hint="eastAsia" w:ascii="宋体" w:hAnsi="宋体" w:cs="宋体"/>
          <w:b w:val="0"/>
          <w:bCs w:val="0"/>
          <w:color w:val="000000"/>
          <w:kern w:val="0"/>
          <w:sz w:val="28"/>
          <w:szCs w:val="28"/>
        </w:rPr>
        <w:t>；</w:t>
      </w:r>
    </w:p>
    <w:p w14:paraId="3D6C26F5">
      <w:pPr>
        <w:pStyle w:val="4"/>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lang w:val="en-US" w:eastAsia="zh-CN"/>
        </w:rPr>
        <w:t>2、医院提供场地、电源（</w:t>
      </w:r>
      <w:r>
        <w:rPr>
          <w:rFonts w:hint="eastAsia" w:ascii="宋体" w:hAnsi="宋体" w:eastAsia="宋体" w:cs="宋体"/>
          <w:b w:val="0"/>
          <w:bCs w:val="0"/>
          <w:color w:val="000000"/>
          <w:kern w:val="0"/>
          <w:sz w:val="28"/>
          <w:szCs w:val="28"/>
          <w:lang w:val="en-US" w:eastAsia="zh-CN"/>
        </w:rPr>
        <w:t>电表安装由中标方负责</w:t>
      </w:r>
      <w:r>
        <w:rPr>
          <w:rFonts w:hint="eastAsia" w:ascii="宋体" w:hAnsi="宋体" w:cs="宋体"/>
          <w:b w:val="0"/>
          <w:bCs w:val="0"/>
          <w:color w:val="000000"/>
          <w:kern w:val="0"/>
          <w:sz w:val="28"/>
          <w:szCs w:val="28"/>
          <w:lang w:val="en-US" w:eastAsia="zh-CN"/>
        </w:rPr>
        <w:t>），中标方按照实际发生的电费按时向医院缴纳</w:t>
      </w:r>
      <w:r>
        <w:rPr>
          <w:rFonts w:hint="eastAsia" w:ascii="宋体" w:hAnsi="宋体" w:cs="宋体"/>
          <w:b w:val="0"/>
          <w:bCs w:val="0"/>
          <w:color w:val="000000"/>
          <w:kern w:val="0"/>
          <w:sz w:val="28"/>
          <w:szCs w:val="28"/>
        </w:rPr>
        <w:t>。</w:t>
      </w:r>
    </w:p>
    <w:p w14:paraId="292A4832">
      <w:pPr>
        <w:pStyle w:val="4"/>
        <w:rPr>
          <w:rFonts w:hint="eastAsia" w:ascii="宋体" w:hAnsi="宋体" w:cs="宋体"/>
          <w:b w:val="0"/>
          <w:bCs w:val="0"/>
          <w:color w:val="000000"/>
          <w:kern w:val="0"/>
          <w:sz w:val="28"/>
          <w:szCs w:val="28"/>
        </w:rPr>
      </w:pPr>
      <w:r>
        <w:rPr>
          <w:rFonts w:hint="eastAsia" w:ascii="宋体" w:hAnsi="宋体" w:cs="宋体"/>
          <w:b w:val="0"/>
          <w:bCs w:val="0"/>
          <w:color w:val="000000"/>
          <w:kern w:val="0"/>
          <w:sz w:val="28"/>
          <w:szCs w:val="28"/>
          <w:lang w:val="en-US" w:eastAsia="zh-CN"/>
        </w:rPr>
        <w:t>3</w:t>
      </w:r>
      <w:r>
        <w:rPr>
          <w:rFonts w:hint="eastAsia" w:ascii="宋体" w:hAnsi="宋体" w:cs="宋体"/>
          <w:b w:val="0"/>
          <w:bCs w:val="0"/>
          <w:color w:val="000000"/>
          <w:kern w:val="0"/>
          <w:sz w:val="28"/>
          <w:szCs w:val="28"/>
        </w:rPr>
        <w:t>、</w:t>
      </w:r>
      <w:r>
        <w:rPr>
          <w:rFonts w:hint="eastAsia" w:ascii="宋体" w:hAnsi="宋体" w:cs="宋体"/>
          <w:b w:val="0"/>
          <w:bCs w:val="0"/>
          <w:color w:val="000000"/>
          <w:kern w:val="0"/>
          <w:sz w:val="28"/>
          <w:szCs w:val="28"/>
          <w:lang w:val="en-US" w:eastAsia="zh-CN"/>
        </w:rPr>
        <w:t>双方</w:t>
      </w:r>
      <w:r>
        <w:rPr>
          <w:rFonts w:hint="eastAsia" w:ascii="宋体" w:hAnsi="宋体" w:cs="宋体"/>
          <w:b w:val="0"/>
          <w:bCs w:val="0"/>
          <w:color w:val="000000"/>
          <w:kern w:val="0"/>
          <w:sz w:val="28"/>
          <w:szCs w:val="28"/>
        </w:rPr>
        <w:t>在未获得</w:t>
      </w:r>
      <w:r>
        <w:rPr>
          <w:rFonts w:hint="eastAsia" w:ascii="宋体" w:hAnsi="宋体" w:cs="宋体"/>
          <w:b w:val="0"/>
          <w:bCs w:val="0"/>
          <w:color w:val="000000"/>
          <w:kern w:val="0"/>
          <w:sz w:val="28"/>
          <w:szCs w:val="28"/>
          <w:lang w:val="en-US" w:eastAsia="zh-CN"/>
        </w:rPr>
        <w:t>对方</w:t>
      </w:r>
      <w:r>
        <w:rPr>
          <w:rFonts w:hint="eastAsia" w:ascii="宋体" w:hAnsi="宋体" w:cs="宋体"/>
          <w:b w:val="0"/>
          <w:bCs w:val="0"/>
          <w:color w:val="000000"/>
          <w:kern w:val="0"/>
          <w:sz w:val="28"/>
          <w:szCs w:val="28"/>
        </w:rPr>
        <w:t>书面许可的条件下不得更改设备外观，或在设备上投放有关商业活动的宣传物。医院不得以任何方式将设备及相关部件转让第三方。</w:t>
      </w:r>
    </w:p>
    <w:p w14:paraId="0BE45C24">
      <w:pPr>
        <w:pStyle w:val="4"/>
        <w:rPr>
          <w:rFonts w:hint="default"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4、医院有权要求供应商检修、维护共享设备，并对供应商维护管理方面进行考核。如维护管理不到位，医院有权停止设备的使用。中标方</w:t>
      </w:r>
      <w:r>
        <w:rPr>
          <w:rFonts w:hint="default" w:ascii="宋体" w:hAnsi="宋体" w:eastAsia="宋体" w:cs="宋体"/>
          <w:b w:val="0"/>
          <w:bCs w:val="0"/>
          <w:color w:val="000000"/>
          <w:kern w:val="0"/>
          <w:sz w:val="28"/>
          <w:szCs w:val="28"/>
          <w:lang w:val="en-US" w:eastAsia="zh-CN"/>
        </w:rPr>
        <w:t>有违法经营或超约定范围经营的，</w:t>
      </w:r>
      <w:r>
        <w:rPr>
          <w:rFonts w:hint="eastAsia" w:ascii="宋体" w:hAnsi="宋体" w:eastAsia="宋体" w:cs="宋体"/>
          <w:b w:val="0"/>
          <w:bCs w:val="0"/>
          <w:color w:val="000000"/>
          <w:kern w:val="0"/>
          <w:sz w:val="28"/>
          <w:szCs w:val="28"/>
          <w:lang w:val="en-US" w:eastAsia="zh-CN"/>
        </w:rPr>
        <w:t>医院</w:t>
      </w:r>
      <w:r>
        <w:rPr>
          <w:rFonts w:hint="default" w:ascii="宋体" w:hAnsi="宋体" w:eastAsia="宋体" w:cs="宋体"/>
          <w:b w:val="0"/>
          <w:bCs w:val="0"/>
          <w:color w:val="000000"/>
          <w:kern w:val="0"/>
          <w:sz w:val="28"/>
          <w:szCs w:val="28"/>
          <w:lang w:val="en-US" w:eastAsia="zh-CN"/>
        </w:rPr>
        <w:t>有权单方解除合同，并要求</w:t>
      </w:r>
      <w:r>
        <w:rPr>
          <w:rFonts w:hint="eastAsia" w:ascii="宋体" w:hAnsi="宋体" w:eastAsia="宋体" w:cs="宋体"/>
          <w:b w:val="0"/>
          <w:bCs w:val="0"/>
          <w:color w:val="000000"/>
          <w:kern w:val="0"/>
          <w:sz w:val="28"/>
          <w:szCs w:val="28"/>
          <w:lang w:val="en-US" w:eastAsia="zh-CN"/>
        </w:rPr>
        <w:t>中标方</w:t>
      </w:r>
      <w:r>
        <w:rPr>
          <w:rFonts w:hint="default" w:ascii="宋体" w:hAnsi="宋体" w:eastAsia="宋体" w:cs="宋体"/>
          <w:b w:val="0"/>
          <w:bCs w:val="0"/>
          <w:color w:val="000000"/>
          <w:kern w:val="0"/>
          <w:sz w:val="28"/>
          <w:szCs w:val="28"/>
          <w:lang w:val="en-US" w:eastAsia="zh-CN"/>
        </w:rPr>
        <w:t>在收到</w:t>
      </w:r>
      <w:r>
        <w:rPr>
          <w:rFonts w:hint="eastAsia" w:ascii="宋体" w:hAnsi="宋体" w:eastAsia="宋体" w:cs="宋体"/>
          <w:b w:val="0"/>
          <w:bCs w:val="0"/>
          <w:color w:val="000000"/>
          <w:kern w:val="0"/>
          <w:sz w:val="28"/>
          <w:szCs w:val="28"/>
          <w:lang w:val="en-US" w:eastAsia="zh-CN"/>
        </w:rPr>
        <w:t>医院</w:t>
      </w:r>
      <w:r>
        <w:rPr>
          <w:rFonts w:hint="default" w:ascii="宋体" w:hAnsi="宋体" w:eastAsia="宋体" w:cs="宋体"/>
          <w:b w:val="0"/>
          <w:bCs w:val="0"/>
          <w:color w:val="000000"/>
          <w:kern w:val="0"/>
          <w:sz w:val="28"/>
          <w:szCs w:val="28"/>
          <w:lang w:val="en-US" w:eastAsia="zh-CN"/>
        </w:rPr>
        <w:t>解除合同通知后三日将相关设备撤除，否则</w:t>
      </w:r>
      <w:r>
        <w:rPr>
          <w:rFonts w:hint="eastAsia" w:ascii="宋体" w:hAnsi="宋体" w:eastAsia="宋体" w:cs="宋体"/>
          <w:b w:val="0"/>
          <w:bCs w:val="0"/>
          <w:color w:val="000000"/>
          <w:kern w:val="0"/>
          <w:sz w:val="28"/>
          <w:szCs w:val="28"/>
          <w:lang w:val="en-US" w:eastAsia="zh-CN"/>
        </w:rPr>
        <w:t>医院</w:t>
      </w:r>
      <w:r>
        <w:rPr>
          <w:rFonts w:hint="default" w:ascii="宋体" w:hAnsi="宋体" w:eastAsia="宋体" w:cs="宋体"/>
          <w:b w:val="0"/>
          <w:bCs w:val="0"/>
          <w:color w:val="000000"/>
          <w:kern w:val="0"/>
          <w:sz w:val="28"/>
          <w:szCs w:val="28"/>
          <w:lang w:val="en-US" w:eastAsia="zh-CN"/>
        </w:rPr>
        <w:t>有权单方拆除，已经收取的</w:t>
      </w:r>
      <w:r>
        <w:rPr>
          <w:rFonts w:hint="eastAsia" w:ascii="宋体" w:hAnsi="宋体" w:eastAsia="宋体" w:cs="宋体"/>
          <w:b w:val="0"/>
          <w:bCs w:val="0"/>
          <w:color w:val="000000"/>
          <w:kern w:val="0"/>
          <w:sz w:val="28"/>
          <w:szCs w:val="28"/>
          <w:lang w:val="en-US" w:eastAsia="zh-CN"/>
        </w:rPr>
        <w:t>费</w:t>
      </w:r>
      <w:r>
        <w:rPr>
          <w:rFonts w:hint="default" w:ascii="宋体" w:hAnsi="宋体" w:eastAsia="宋体" w:cs="宋体"/>
          <w:b w:val="0"/>
          <w:bCs w:val="0"/>
          <w:color w:val="000000"/>
          <w:kern w:val="0"/>
          <w:sz w:val="28"/>
          <w:szCs w:val="28"/>
          <w:lang w:val="en-US" w:eastAsia="zh-CN"/>
        </w:rPr>
        <w:t>用不予退还，所有损失均由</w:t>
      </w:r>
      <w:r>
        <w:rPr>
          <w:rFonts w:hint="eastAsia" w:ascii="宋体" w:hAnsi="宋体" w:eastAsia="宋体" w:cs="宋体"/>
          <w:b w:val="0"/>
          <w:bCs w:val="0"/>
          <w:color w:val="000000"/>
          <w:kern w:val="0"/>
          <w:sz w:val="28"/>
          <w:szCs w:val="28"/>
          <w:lang w:val="en-US" w:eastAsia="zh-CN"/>
        </w:rPr>
        <w:t>中标方</w:t>
      </w:r>
      <w:r>
        <w:rPr>
          <w:rFonts w:hint="default" w:ascii="宋体" w:hAnsi="宋体" w:eastAsia="宋体" w:cs="宋体"/>
          <w:b w:val="0"/>
          <w:bCs w:val="0"/>
          <w:color w:val="000000"/>
          <w:kern w:val="0"/>
          <w:sz w:val="28"/>
          <w:szCs w:val="28"/>
          <w:lang w:val="en-US" w:eastAsia="zh-CN"/>
        </w:rPr>
        <w:t>承担。</w:t>
      </w:r>
    </w:p>
    <w:p w14:paraId="79ED38D0">
      <w:pPr>
        <w:pStyle w:val="4"/>
        <w:rPr>
          <w:rFonts w:hint="eastAsia" w:ascii="宋体" w:hAnsi="宋体" w:eastAsia="宋体" w:cs="宋体"/>
          <w:b w:val="0"/>
          <w:bCs w:val="0"/>
          <w:color w:val="000000"/>
          <w:kern w:val="0"/>
          <w:sz w:val="28"/>
          <w:szCs w:val="28"/>
          <w:lang w:val="en-US" w:eastAsia="zh-CN"/>
        </w:rPr>
      </w:pPr>
      <w:r>
        <w:rPr>
          <w:rFonts w:hint="eastAsia" w:ascii="宋体" w:hAnsi="宋体" w:eastAsia="宋体" w:cs="宋体"/>
          <w:b w:val="0"/>
          <w:bCs w:val="0"/>
          <w:color w:val="000000"/>
          <w:kern w:val="0"/>
          <w:sz w:val="28"/>
          <w:szCs w:val="28"/>
          <w:lang w:val="en-US" w:eastAsia="zh-CN"/>
        </w:rPr>
        <w:t>5、其他未尽事项双方可在合同内另行约定。</w:t>
      </w:r>
    </w:p>
    <w:p w14:paraId="44889546">
      <w:pPr>
        <w:numPr>
          <w:ilvl w:val="0"/>
          <w:numId w:val="0"/>
        </w:numPr>
        <w:jc w:val="both"/>
        <w:rPr>
          <w:rFonts w:hint="default" w:ascii="宋体" w:hAnsi="宋体" w:eastAsia="宋体" w:cs="宋体"/>
          <w:sz w:val="27"/>
          <w:szCs w:val="27"/>
          <w:lang w:val="en-US" w:eastAsia="zh-CN"/>
        </w:rPr>
      </w:pPr>
    </w:p>
    <w:p w14:paraId="3F6020B2">
      <w:pPr>
        <w:numPr>
          <w:ilvl w:val="0"/>
          <w:numId w:val="0"/>
        </w:numPr>
        <w:jc w:val="both"/>
        <w:rPr>
          <w:rFonts w:hint="default" w:ascii="宋体" w:hAnsi="宋体" w:eastAsia="宋体" w:cs="宋体"/>
          <w:sz w:val="27"/>
          <w:szCs w:val="27"/>
          <w:lang w:val="en-US" w:eastAsia="zh-CN"/>
        </w:rPr>
      </w:pPr>
    </w:p>
    <w:p w14:paraId="6B3BD62A">
      <w:pPr>
        <w:numPr>
          <w:ilvl w:val="0"/>
          <w:numId w:val="0"/>
        </w:numPr>
        <w:jc w:val="both"/>
        <w:rPr>
          <w:rFonts w:hint="default" w:ascii="宋体" w:hAnsi="宋体" w:eastAsia="宋体" w:cs="宋体"/>
          <w:sz w:val="27"/>
          <w:szCs w:val="27"/>
          <w:lang w:val="en-US" w:eastAsia="zh-CN"/>
        </w:rPr>
      </w:pPr>
    </w:p>
    <w:p w14:paraId="2E7A1F43">
      <w:pPr>
        <w:numPr>
          <w:ilvl w:val="0"/>
          <w:numId w:val="0"/>
        </w:numPr>
        <w:jc w:val="both"/>
        <w:rPr>
          <w:rFonts w:hint="default" w:ascii="宋体" w:hAnsi="宋体" w:eastAsia="宋体" w:cs="宋体"/>
          <w:sz w:val="27"/>
          <w:szCs w:val="27"/>
          <w:lang w:val="en-US" w:eastAsia="zh-CN"/>
        </w:rPr>
      </w:pPr>
    </w:p>
    <w:p w14:paraId="3B30C747">
      <w:pPr>
        <w:numPr>
          <w:ilvl w:val="0"/>
          <w:numId w:val="0"/>
        </w:numPr>
        <w:jc w:val="both"/>
        <w:rPr>
          <w:rFonts w:hint="default" w:ascii="宋体" w:hAnsi="宋体" w:eastAsia="宋体" w:cs="宋体"/>
          <w:sz w:val="27"/>
          <w:szCs w:val="27"/>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AD76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FF93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9FF93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58052"/>
    <w:multiLevelType w:val="singleLevel"/>
    <w:tmpl w:val="4A158052"/>
    <w:lvl w:ilvl="0" w:tentative="0">
      <w:start w:val="2"/>
      <w:numFmt w:val="chineseCounting"/>
      <w:suff w:val="nothing"/>
      <w:lvlText w:val="%1、"/>
      <w:lvlJc w:val="left"/>
      <w:rPr>
        <w:rFonts w:hint="eastAsia"/>
      </w:rPr>
    </w:lvl>
  </w:abstractNum>
  <w:abstractNum w:abstractNumId="1">
    <w:nsid w:val="67BDB087"/>
    <w:multiLevelType w:val="singleLevel"/>
    <w:tmpl w:val="67BDB08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GRkZjkyYTBjY2U1ZTY3ODBiODgwMGI2N2ZiODYifQ=="/>
  </w:docVars>
  <w:rsids>
    <w:rsidRoot w:val="00000000"/>
    <w:rsid w:val="01043612"/>
    <w:rsid w:val="015754F6"/>
    <w:rsid w:val="016D3C4F"/>
    <w:rsid w:val="02892555"/>
    <w:rsid w:val="04F217BD"/>
    <w:rsid w:val="055E6E53"/>
    <w:rsid w:val="0683688E"/>
    <w:rsid w:val="06BC02C9"/>
    <w:rsid w:val="07E850FA"/>
    <w:rsid w:val="08585DDB"/>
    <w:rsid w:val="0AD6392F"/>
    <w:rsid w:val="0DAF693D"/>
    <w:rsid w:val="0FDF6DE2"/>
    <w:rsid w:val="11E15093"/>
    <w:rsid w:val="12647A72"/>
    <w:rsid w:val="12834530"/>
    <w:rsid w:val="14092680"/>
    <w:rsid w:val="155041B0"/>
    <w:rsid w:val="15FA6724"/>
    <w:rsid w:val="17487963"/>
    <w:rsid w:val="1C353213"/>
    <w:rsid w:val="26E5172E"/>
    <w:rsid w:val="2F37233F"/>
    <w:rsid w:val="2FB73A30"/>
    <w:rsid w:val="307A5B66"/>
    <w:rsid w:val="327C5F03"/>
    <w:rsid w:val="33B03740"/>
    <w:rsid w:val="342D0EB6"/>
    <w:rsid w:val="343D039C"/>
    <w:rsid w:val="35C92EDD"/>
    <w:rsid w:val="3B4E4C98"/>
    <w:rsid w:val="3D2F4655"/>
    <w:rsid w:val="3E912DE9"/>
    <w:rsid w:val="41354204"/>
    <w:rsid w:val="41B23D94"/>
    <w:rsid w:val="41DD28D2"/>
    <w:rsid w:val="44B76C5F"/>
    <w:rsid w:val="465B62E1"/>
    <w:rsid w:val="46D02A05"/>
    <w:rsid w:val="4A8B1677"/>
    <w:rsid w:val="4AF3587D"/>
    <w:rsid w:val="4BCB724A"/>
    <w:rsid w:val="4E696BE8"/>
    <w:rsid w:val="504A1A7A"/>
    <w:rsid w:val="53DB0C3B"/>
    <w:rsid w:val="584C25BD"/>
    <w:rsid w:val="598B4DC3"/>
    <w:rsid w:val="59E00D5A"/>
    <w:rsid w:val="5F4976A3"/>
    <w:rsid w:val="5F911286"/>
    <w:rsid w:val="612754C0"/>
    <w:rsid w:val="62C11746"/>
    <w:rsid w:val="662E109F"/>
    <w:rsid w:val="66B23A7E"/>
    <w:rsid w:val="69C441F4"/>
    <w:rsid w:val="6AD8434E"/>
    <w:rsid w:val="6BB00EAB"/>
    <w:rsid w:val="6BF568E6"/>
    <w:rsid w:val="6EA168B2"/>
    <w:rsid w:val="6F6B6C45"/>
    <w:rsid w:val="6FF51BE9"/>
    <w:rsid w:val="70E76A1A"/>
    <w:rsid w:val="72B44508"/>
    <w:rsid w:val="738642C8"/>
    <w:rsid w:val="739369E5"/>
    <w:rsid w:val="74681C20"/>
    <w:rsid w:val="75B25BEC"/>
    <w:rsid w:val="771A0364"/>
    <w:rsid w:val="777F346B"/>
    <w:rsid w:val="77D07135"/>
    <w:rsid w:val="784D04B5"/>
    <w:rsid w:val="7A792DD8"/>
    <w:rsid w:val="7ACA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autoRedefine/>
    <w:qFormat/>
    <w:uiPriority w:val="9"/>
    <w:pPr>
      <w:keepNext/>
      <w:spacing w:before="240" w:after="60"/>
      <w:outlineLvl w:val="3"/>
    </w:pPr>
    <w:rPr>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1"/>
    <w:next w:val="1"/>
    <w:qFormat/>
    <w:uiPriority w:val="0"/>
    <w:pPr>
      <w:spacing w:after="120" w:line="240" w:lineRule="auto"/>
      <w:ind w:firstLine="420" w:firstLineChars="100"/>
    </w:pPr>
    <w:rPr>
      <w:rFonts w:ascii="Calibri"/>
      <w:sz w:val="26"/>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styleId="13">
    <w:name w:val="List Paragraph"/>
    <w:basedOn w:val="1"/>
    <w:autoRedefine/>
    <w:qFormat/>
    <w:uiPriority w:val="34"/>
    <w:pPr>
      <w:ind w:firstLine="420" w:firstLineChars="200"/>
    </w:pPr>
    <w:rPr>
      <w:rFonts w:ascii="Calibri" w:hAnsi="Calibri" w:eastAsia="宋体" w:cs="Times New Roman"/>
    </w:rPr>
  </w:style>
  <w:style w:type="character" w:customStyle="1" w:styleId="14">
    <w:name w:val="font01"/>
    <w:basedOn w:val="11"/>
    <w:autoRedefine/>
    <w:qFormat/>
    <w:uiPriority w:val="0"/>
    <w:rPr>
      <w:rFonts w:hint="eastAsia" w:ascii="宋体" w:hAnsi="宋体" w:eastAsia="宋体" w:cs="宋体"/>
      <w:color w:val="000000"/>
      <w:sz w:val="22"/>
      <w:szCs w:val="22"/>
      <w:u w:val="none"/>
    </w:rPr>
  </w:style>
  <w:style w:type="character" w:customStyle="1" w:styleId="15">
    <w:name w:val="font11"/>
    <w:basedOn w:val="11"/>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2097</Words>
  <Characters>2120</Characters>
  <Lines>0</Lines>
  <Paragraphs>0</Paragraphs>
  <TotalTime>1</TotalTime>
  <ScaleCrop>false</ScaleCrop>
  <LinksUpToDate>false</LinksUpToDate>
  <CharactersWithSpaces>2129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2024-01-19T01:32:00Z</dcterms:created>
  <dc:creator>admin</dc:creator>
  <cp:lastModifiedBy>李晨曦</cp:lastModifiedBy>
  <cp:lastPrinted>2024-08-21T07:11:00Z</cp:lastPrinted>
  <dcterms:modified xsi:type="dcterms:W3CDTF">2024-08-29T00:35:22Z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0266FF45D1F54705B103EFEF859E99D1_13</vt:lpwstr>
  </property>
</Properties>
</file>