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手摇式三折病床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参考图片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62375" cy="2752725"/>
            <wp:effectExtent l="19050" t="0" r="9525" b="0"/>
            <wp:docPr id="1" name="图片 1" descr="E:\全部产品图片\2016年\2017版画册单个产品大图\DSC_7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全部产品图片\2016年\2017版画册单个产品大图\DSC_7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93" t="15447" r="6273" b="623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技术参数</w:t>
      </w:r>
    </w:p>
    <w:p>
      <w:pPr>
        <w:numPr>
          <w:ilvl w:val="0"/>
          <w:numId w:val="0"/>
        </w:numPr>
        <w:ind w:left="-60" w:leftChars="0"/>
        <w:jc w:val="left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用于普通住院病房患者，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床头中部、护栏装饰件、摇手柄均为浅蓝色，整体清新浅蓝风格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                                         </w:t>
      </w: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2、管理体系：</w:t>
      </w:r>
    </w:p>
    <w:p>
      <w:pPr>
        <w:ind w:left="-228" w:leftChars="-95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2.1、病床符合ISO13485医疗器械质量体系认证。</w:t>
      </w:r>
    </w:p>
    <w:p>
      <w:pPr>
        <w:ind w:left="-228" w:leftChars="-95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2.2、病床符合ISO9001质量管理体系认证。</w:t>
      </w:r>
    </w:p>
    <w:p>
      <w:pPr>
        <w:ind w:left="-228" w:leftChars="-95"/>
        <w:jc w:val="lef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、病床符合ISO14001环境管理体系认证。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2.4、病床品质优异，通过CE或UL或GS认证。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3、规格尺寸：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长2120（误差±5mm）×宽9</w:t>
      </w: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0（含护栏）（误差±5mm）×高500mm（误差±5mm）</w:t>
      </w:r>
    </w:p>
    <w:p>
      <w:pPr>
        <w:ind w:left="472" w:hanging="630" w:hangingChars="224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4、整床承重≥248KG(提供省级机构检测报告予以证明)。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配置清单：手摇式三折病床床体1张、ABS床头板1付、穿销式双面静音脚轮4个、不锈钢折叠护栏1套、杂物架1个、W型床边引流挂钩2付、输液插孔4个、床垫限位杆1个、暗藏式餐桌搁置位1个、PE整体餐桌板1个、三折床垫1张。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6、床头：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7.1、床头尾板采用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强化ABS材质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，耐腐蚀、抗老化、坚固，一次注塑成型，配置PE床头卡。</w:t>
      </w:r>
    </w:p>
    <w:p>
      <w:pPr>
        <w:jc w:val="left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7.2、床头中部内外均设置两个ABS扣板，浅蓝风格，ABS扣板采用模具成型咬合工艺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、床头板为对称式快速插座，易拆设计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四周配有防撞轮，推送方便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8、床框采用≥长30（误差±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mm）×宽70（误差±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mm）×厚度1.5mm（误差±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mm）优质矩形碳素钢管（提供材质证明）。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、背部升降系统采用双V型支撑结构，有效分散背部承重力，启动力矩低，使用轻便（提供实物图片证明）。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10、背部升降系统横管采用≥厚度2.0mm优质碳素钢管，背部升降双支撑采用≥长30（误差±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mm）×宽40（误差±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mm）×厚度1.5mm（误差±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mm）优质矩形碳素钢管。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、床脚：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11.1、床体和床脚结构为分离式，床体和床脚可与原厂互换。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11.2、床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≥长50（误差±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mm）×宽50（误差±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mm）×厚度1.5mm（误差±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mm）优质矩形碳素钢管，保证长久使用稳固。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、床面板采用≥厚度1.2mm优质冷轧钢板一次压制成型。</w:t>
      </w:r>
    </w:p>
    <w:p>
      <w:pPr>
        <w:jc w:val="lef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、采用机器人焊接，防止人工造成的漏焊、假焊等，保证长久使用稳固（提供机器人焊接作业现场图片及设备购买发票予以证明）。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背板折起角度0º-85º，腿板折起角度0º-40º(提供省级机构检测报告予以证明)。</w:t>
      </w:r>
    </w:p>
    <w:p>
      <w:pPr>
        <w:ind w:left="470" w:hanging="627" w:hangingChars="224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、两套隐藏式摇杆系统：</w:t>
      </w:r>
    </w:p>
    <w:p>
      <w:pPr>
        <w:ind w:right="648" w:rightChars="27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、穿销式双面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脚轮：</w:t>
      </w:r>
    </w:p>
    <w:p>
      <w:pPr>
        <w:ind w:right="648" w:rightChars="270"/>
        <w:jc w:val="left"/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.1、采用知名品牌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Ф125mm双面静音万向轮，每个脚轮由双轮组成，可防杂物缠绕，病床转动灵活无噪音，脚轮通过CE认证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（提供脚轮C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E认证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及近期购买发票证明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right="648" w:rightChars="270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.2、脚轮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穿销式结构，四个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双面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静音脚轮全部带刹车，刹车采用双踏板设计，</w:t>
      </w: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方便推运使用（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提供图片证明）。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、床体头尾处均带输液架插孔（共四个），每床配输液架1个，床框两侧带W型引流挂钩2付。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、床头下方为暗藏式餐桌放置位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、配置PE整体床上餐桌，一次注塑整体成型，无伸缩结构，防止弹簧伸缩防止夹伤小孩、老人，使用安全，靠近病人一侧半圆弧结构，方便用餐使用，带杯座、筷座。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（提供实物图片证明）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、床垫：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1、规格：分腿式，与病床配套，颜色为灰白色或军绿色。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.2、床垫厚度8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0m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m与床整体匹配，为天然椰棕加高密度优质聚醚型聚氨酯泡沫制作，外套防水布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、高密度优质聚醚型聚氨酯泡沫材料符合GB/T10802-2006国家标准要求，安全、环保（提供检测报告予以证明）。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垫面印制制造商LOGO、电话，方便医院追溯管理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、赠送易损件20套</w:t>
      </w:r>
    </w:p>
    <w:p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、提供手摇式三折病床医疗器械产品一类备案凭证或注册证。</w:t>
      </w:r>
    </w:p>
    <w:p>
      <w:pP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按照最低价评价法选择供应商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jYzNzRiMjg1ZDVmNTc2ODc2OTMzYjc4YjQ1YmEifQ=="/>
  </w:docVars>
  <w:rsids>
    <w:rsidRoot w:val="0092716E"/>
    <w:rsid w:val="00007FAC"/>
    <w:rsid w:val="001102AC"/>
    <w:rsid w:val="001574E3"/>
    <w:rsid w:val="00175509"/>
    <w:rsid w:val="00210867"/>
    <w:rsid w:val="002654F0"/>
    <w:rsid w:val="00313AC7"/>
    <w:rsid w:val="003147AB"/>
    <w:rsid w:val="00343606"/>
    <w:rsid w:val="003C160D"/>
    <w:rsid w:val="00492CD5"/>
    <w:rsid w:val="004D2B2B"/>
    <w:rsid w:val="00505D2A"/>
    <w:rsid w:val="00547A0C"/>
    <w:rsid w:val="005874D5"/>
    <w:rsid w:val="005D17B2"/>
    <w:rsid w:val="006328BA"/>
    <w:rsid w:val="00651F25"/>
    <w:rsid w:val="00663085"/>
    <w:rsid w:val="0066730F"/>
    <w:rsid w:val="006C59F5"/>
    <w:rsid w:val="006E0756"/>
    <w:rsid w:val="00711325"/>
    <w:rsid w:val="00722D93"/>
    <w:rsid w:val="00781FDF"/>
    <w:rsid w:val="008764E2"/>
    <w:rsid w:val="00926252"/>
    <w:rsid w:val="0092716E"/>
    <w:rsid w:val="009434AC"/>
    <w:rsid w:val="009E1525"/>
    <w:rsid w:val="009F3871"/>
    <w:rsid w:val="009F6623"/>
    <w:rsid w:val="00A957D8"/>
    <w:rsid w:val="00AB3FBB"/>
    <w:rsid w:val="00AB4DBA"/>
    <w:rsid w:val="00B503B3"/>
    <w:rsid w:val="00C37549"/>
    <w:rsid w:val="00CC36FC"/>
    <w:rsid w:val="00CC5731"/>
    <w:rsid w:val="00D13AFE"/>
    <w:rsid w:val="00D270DD"/>
    <w:rsid w:val="00E27EE5"/>
    <w:rsid w:val="00E411E2"/>
    <w:rsid w:val="00EB7767"/>
    <w:rsid w:val="00ED16E2"/>
    <w:rsid w:val="00ED7109"/>
    <w:rsid w:val="00F02535"/>
    <w:rsid w:val="00F115B2"/>
    <w:rsid w:val="00F45AA6"/>
    <w:rsid w:val="00F815B7"/>
    <w:rsid w:val="00F92FDA"/>
    <w:rsid w:val="00FC114B"/>
    <w:rsid w:val="00FD5DF6"/>
    <w:rsid w:val="00FD7D6A"/>
    <w:rsid w:val="06330D18"/>
    <w:rsid w:val="06CC225C"/>
    <w:rsid w:val="0A3F6355"/>
    <w:rsid w:val="0F390AD3"/>
    <w:rsid w:val="180B6E11"/>
    <w:rsid w:val="1A2B63F7"/>
    <w:rsid w:val="217414E8"/>
    <w:rsid w:val="276247E7"/>
    <w:rsid w:val="2D364F6F"/>
    <w:rsid w:val="3E22586D"/>
    <w:rsid w:val="41207AD2"/>
    <w:rsid w:val="44A30DC2"/>
    <w:rsid w:val="46033649"/>
    <w:rsid w:val="4DCD4A1A"/>
    <w:rsid w:val="53AB1030"/>
    <w:rsid w:val="54C6539D"/>
    <w:rsid w:val="560131A2"/>
    <w:rsid w:val="59913940"/>
    <w:rsid w:val="59BE4C26"/>
    <w:rsid w:val="5B7B290C"/>
    <w:rsid w:val="5CB82739"/>
    <w:rsid w:val="5CC85C9E"/>
    <w:rsid w:val="63934499"/>
    <w:rsid w:val="6E7436CD"/>
    <w:rsid w:val="6ED0001D"/>
    <w:rsid w:val="727B046F"/>
    <w:rsid w:val="72D65E74"/>
    <w:rsid w:val="76A07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12">
    <w:name w:val="正文首行缩进两字符"/>
    <w:basedOn w:val="1"/>
    <w:autoRedefine/>
    <w:qFormat/>
    <w:uiPriority w:val="0"/>
    <w:pPr>
      <w:spacing w:after="160" w:line="360" w:lineRule="auto"/>
      <w:ind w:firstLine="200" w:firstLineChars="200"/>
    </w:pPr>
    <w:rPr>
      <w:rFonts w:ascii="Calibri" w:hAnsi="Calibri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607</Words>
  <Characters>3460</Characters>
  <Lines>28</Lines>
  <Paragraphs>8</Paragraphs>
  <TotalTime>13</TotalTime>
  <ScaleCrop>false</ScaleCrop>
  <LinksUpToDate>false</LinksUpToDate>
  <CharactersWithSpaces>4059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2020-06-15T02:21:00Z</dcterms:created>
  <dc:creator>微软用户</dc:creator>
  <cp:lastModifiedBy>Molly</cp:lastModifiedBy>
  <cp:lastPrinted>2021-01-04T08:17:00Z</cp:lastPrinted>
  <dcterms:modified xsi:type="dcterms:W3CDTF">2024-02-29T02:12:02Z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8446F1F7242F4EEAB9F8D122D2FEEDFD_13</vt:lpwstr>
  </property>
</Properties>
</file>