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2023</w:t>
      </w:r>
      <w:r>
        <w:rPr>
          <w:b/>
          <w:bCs/>
          <w:sz w:val="72"/>
          <w:szCs w:val="72"/>
        </w:rPr>
        <w:t>]第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批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</w:rPr>
        <w:t>（与附件1中一致）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0MDJmODMzMzJhY2RhNmVmNzM3OWI0NDZmM2IxNWQ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E06052E"/>
    <w:rsid w:val="36065BEF"/>
    <w:rsid w:val="492C68CF"/>
    <w:rsid w:val="603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78</Characters>
  <Lines>1</Lines>
  <Paragraphs>1</Paragraphs>
  <TotalTime>11</TotalTime>
  <ScaleCrop>false</ScaleCrop>
  <LinksUpToDate>false</LinksUpToDate>
  <CharactersWithSpaces>122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2023-09-28T00:24:33Z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CCEB1A5371134D2F95EE8AC2008F3B77</vt:lpwstr>
  </property>
</Properties>
</file>