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短波紫外线治疗仪采购需求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项目名称、数量、预算金额</w:t>
      </w:r>
    </w:p>
    <w:tbl>
      <w:tblPr>
        <w:tblStyle w:val="9"/>
        <w:tblW w:w="45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776"/>
        <w:gridCol w:w="2456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06" w:type="pct"/>
            <w:noWrap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货物名称</w:t>
            </w:r>
          </w:p>
        </w:tc>
        <w:tc>
          <w:tcPr>
            <w:tcW w:w="549" w:type="pct"/>
            <w:noWrap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1272" w:type="pct"/>
            <w:noWrap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预算单价（万元）</w:t>
            </w:r>
          </w:p>
        </w:tc>
        <w:tc>
          <w:tcPr>
            <w:tcW w:w="1272" w:type="pct"/>
            <w:noWrap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预算总价（万元）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06" w:type="pct"/>
            <w:noWrap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短波紫外线治疗仪</w:t>
            </w:r>
          </w:p>
        </w:tc>
        <w:tc>
          <w:tcPr>
            <w:tcW w:w="549" w:type="pct"/>
            <w:noWrap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272" w:type="pct"/>
            <w:noWrap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272" w:type="pct"/>
            <w:noWrap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</w:tr>
    </w:tbl>
    <w:p>
      <w:pPr>
        <w:widowControl/>
        <w:numPr>
          <w:ilvl w:val="0"/>
          <w:numId w:val="0"/>
        </w:numPr>
        <w:tabs>
          <w:tab w:val="left" w:pos="540"/>
        </w:tabs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体表和体腔照射功能。</w:t>
      </w:r>
    </w:p>
    <w:p>
      <w:pPr>
        <w:widowControl/>
        <w:numPr>
          <w:ilvl w:val="0"/>
          <w:numId w:val="0"/>
        </w:numPr>
        <w:tabs>
          <w:tab w:val="left" w:pos="540"/>
        </w:tabs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2.具有对浅表组织内的细菌、病毒杀灭作用，能治疗皮肤软组织感染、丹毒化脓性扁桃体炎、伤口化胀性感染、带状疤疹伴感染等感染性疾病。</w:t>
      </w:r>
    </w:p>
    <w:p>
      <w:pPr>
        <w:widowControl/>
        <w:tabs>
          <w:tab w:val="left" w:pos="540"/>
        </w:tabs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.紫外线波长：≤253.7nm，允许偏差±5nm，体腔照射器有效辐照度≥15nw/cm,允许偏差±20%，体表照射器有效辐照度≥15nw/cm，允许偏差±20%。</w:t>
      </w:r>
    </w:p>
    <w:p>
      <w:pPr>
        <w:widowControl/>
        <w:tabs>
          <w:tab w:val="left" w:pos="540"/>
        </w:tabs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.运行模式：间歇加载连续运行。</w:t>
      </w:r>
    </w:p>
    <w:p>
      <w:pPr>
        <w:widowControl/>
        <w:tabs>
          <w:tab w:val="left" w:pos="540"/>
        </w:tabs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.配备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至少两种</w:t>
      </w:r>
      <w:r>
        <w:rPr>
          <w:rFonts w:hint="eastAsia" w:ascii="宋体" w:hAnsi="宋体" w:eastAsia="宋体" w:cs="宋体"/>
          <w:sz w:val="28"/>
          <w:szCs w:val="28"/>
        </w:rPr>
        <w:t>照射器（体表和体腔）。</w:t>
      </w:r>
    </w:p>
    <w:p>
      <w:pPr>
        <w:widowControl/>
        <w:tabs>
          <w:tab w:val="left" w:pos="540"/>
        </w:tabs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配备台车</w:t>
      </w:r>
      <w:r>
        <w:rPr>
          <w:rFonts w:hint="eastAsia" w:ascii="宋体" w:hAnsi="宋体" w:eastAsia="宋体" w:cs="宋体"/>
          <w:sz w:val="28"/>
          <w:szCs w:val="28"/>
        </w:rPr>
        <w:t>，显示屏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大小不低于</w:t>
      </w:r>
      <w:r>
        <w:rPr>
          <w:rFonts w:hint="eastAsia" w:ascii="宋体" w:hAnsi="宋体" w:eastAsia="宋体" w:cs="宋体"/>
          <w:sz w:val="28"/>
          <w:szCs w:val="28"/>
        </w:rPr>
        <w:t>5英寸，治疗结束有提示音。</w:t>
      </w:r>
    </w:p>
    <w:p>
      <w:pPr>
        <w:widowControl/>
        <w:tabs>
          <w:tab w:val="left" w:pos="540"/>
        </w:tabs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.治疗时间：1s-100s，可以调节，歩长1s，误差±2%。</w:t>
      </w:r>
    </w:p>
    <w:p>
      <w:pPr>
        <w:widowControl/>
        <w:tabs>
          <w:tab w:val="left" w:pos="540"/>
        </w:tabs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.需取得环境管理体系和安全管理体系认证。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售后服务：</w:t>
      </w:r>
    </w:p>
    <w:p>
      <w:pPr>
        <w:widowControl/>
        <w:tabs>
          <w:tab w:val="left" w:pos="540"/>
        </w:tabs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1.设备整机质保5年，质保期内免费更换配件。   </w:t>
      </w:r>
    </w:p>
    <w:p>
      <w:pPr>
        <w:widowControl/>
        <w:tabs>
          <w:tab w:val="left" w:pos="540"/>
        </w:tabs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2.质保期内，设备出现故障，接到院方通知后2小时内响应，不能远程解决问题的，6小时解决问题，若需更换配件的，48小时内完成维修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,48小时内不能修复的，免费提供同型号备用机</w:t>
      </w:r>
      <w:r>
        <w:rPr>
          <w:rFonts w:hint="eastAsia" w:ascii="宋体" w:hAnsi="宋体" w:eastAsia="宋体" w:cs="宋体"/>
          <w:sz w:val="28"/>
          <w:szCs w:val="28"/>
        </w:rPr>
        <w:t xml:space="preserve">。 </w:t>
      </w:r>
    </w:p>
    <w:p>
      <w:pPr>
        <w:widowControl/>
        <w:tabs>
          <w:tab w:val="left" w:pos="540"/>
        </w:tabs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3.质保期内，连续出现3次同一故障，应免费更换新机。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g0NzQ0YmI2OTZjOGJlZGZkNTAzYjYzY2NiNWUifQ=="/>
  </w:docVars>
  <w:rsids>
    <w:rsidRoot w:val="006957B8"/>
    <w:rsid w:val="0003668F"/>
    <w:rsid w:val="000D5874"/>
    <w:rsid w:val="00135C3E"/>
    <w:rsid w:val="00270050"/>
    <w:rsid w:val="002857EA"/>
    <w:rsid w:val="002C6A28"/>
    <w:rsid w:val="003230E1"/>
    <w:rsid w:val="003E0001"/>
    <w:rsid w:val="00483FBB"/>
    <w:rsid w:val="005459C0"/>
    <w:rsid w:val="00644F68"/>
    <w:rsid w:val="006957B8"/>
    <w:rsid w:val="007A52DD"/>
    <w:rsid w:val="009525B9"/>
    <w:rsid w:val="009E3FED"/>
    <w:rsid w:val="009F3A65"/>
    <w:rsid w:val="00BF25A2"/>
    <w:rsid w:val="00C31F1D"/>
    <w:rsid w:val="00C4337E"/>
    <w:rsid w:val="00D04A1D"/>
    <w:rsid w:val="00D850C5"/>
    <w:rsid w:val="00D85F05"/>
    <w:rsid w:val="00E94D28"/>
    <w:rsid w:val="00EB0286"/>
    <w:rsid w:val="00F96A47"/>
    <w:rsid w:val="02BD2534"/>
    <w:rsid w:val="03106C16"/>
    <w:rsid w:val="068867E3"/>
    <w:rsid w:val="0B5F0AC7"/>
    <w:rsid w:val="0C0C0A82"/>
    <w:rsid w:val="0F385D5A"/>
    <w:rsid w:val="163A3E85"/>
    <w:rsid w:val="1AB03459"/>
    <w:rsid w:val="2B16580E"/>
    <w:rsid w:val="34A26001"/>
    <w:rsid w:val="3C72281F"/>
    <w:rsid w:val="3D0F66A9"/>
    <w:rsid w:val="3E4502C9"/>
    <w:rsid w:val="553F6B9E"/>
    <w:rsid w:val="5B867EB0"/>
    <w:rsid w:val="5E773DF7"/>
    <w:rsid w:val="616B7363"/>
    <w:rsid w:val="62F91971"/>
    <w:rsid w:val="66A55799"/>
    <w:rsid w:val="66D21613"/>
    <w:rsid w:val="6A641C45"/>
    <w:rsid w:val="6E2A4901"/>
    <w:rsid w:val="711C179F"/>
    <w:rsid w:val="770D3D47"/>
    <w:rsid w:val="7A25204B"/>
    <w:rsid w:val="7B7C7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/>
      <w:i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widowControl/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5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0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493</Characters>
  <Lines>3</Lines>
  <Paragraphs>1</Paragraphs>
  <TotalTime>1</TotalTime>
  <ScaleCrop>false</ScaleCrop>
  <LinksUpToDate>false</LinksUpToDate>
  <CharactersWithSpaces>497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2023-02-14T02:09:00Z</dcterms:created>
  <dc:creator>admin</dc:creator>
  <cp:lastModifiedBy>罗玲</cp:lastModifiedBy>
  <dcterms:modified xsi:type="dcterms:W3CDTF">2023-10-17T07:38:24Z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0FF8013D34B54F7D8BB6295DE5F3BF40_13</vt:lpwstr>
  </property>
</Properties>
</file>