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病房三网融合服务</w:t>
      </w:r>
      <w:r>
        <w:rPr>
          <w:rFonts w:hint="eastAsia"/>
          <w:b/>
          <w:bCs/>
          <w:sz w:val="48"/>
          <w:szCs w:val="48"/>
          <w:lang w:val="en-US" w:eastAsia="zh-CN"/>
        </w:rPr>
        <w:t>报价单</w:t>
      </w:r>
    </w:p>
    <w:tbl>
      <w:tblPr>
        <w:tblStyle w:val="5"/>
        <w:tblpPr w:leftFromText="180" w:rightFromText="180" w:vertAnchor="text" w:horzAnchor="page" w:tblpX="884" w:tblpY="738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59"/>
        <w:gridCol w:w="1767"/>
        <w:gridCol w:w="1859"/>
        <w:gridCol w:w="1228"/>
        <w:gridCol w:w="3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4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报价格式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报价格式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01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病房三网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融合服务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每月每房间XX元（人民币）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2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大写：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每月每房间XX元（人民币）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450间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请一定按照规范报价，如有优惠，请直接体现在报价里面；投标文件的大写金额和小写金额不一致的，以大写金额为准。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g0NzQ0YmI2OTZjOGJlZGZkNTAzYjYzY2NiNWUifQ=="/>
  </w:docVars>
  <w:rsids>
    <w:rsidRoot w:val="684E1677"/>
    <w:rsid w:val="039E77C9"/>
    <w:rsid w:val="21A41C3A"/>
    <w:rsid w:val="31131ADF"/>
    <w:rsid w:val="36D97C86"/>
    <w:rsid w:val="42434AC7"/>
    <w:rsid w:val="684E1677"/>
    <w:rsid w:val="6935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8">
    <w:name w:val="font11"/>
    <w:basedOn w:val="6"/>
    <w:uiPriority w:val="0"/>
    <w:rPr>
      <w:rFonts w:hint="eastAsia"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9">
    <w:name w:val="font51"/>
    <w:basedOn w:val="6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0">
    <w:name w:val="font3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106</Characters>
  <Lines>0</Lines>
  <Paragraphs>0</Paragraphs>
  <TotalTime>3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2023-05-30T06:57:00Z</dcterms:created>
  <dc:creator>甯仁义</dc:creator>
  <cp:lastModifiedBy>Story</cp:lastModifiedBy>
  <dcterms:modified xsi:type="dcterms:W3CDTF">2023-05-30T08:18:16Z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1ECA34E73A5C42D2A63EEA3976596529_13</vt:lpwstr>
  </property>
</Properties>
</file>