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sz w:val="32"/>
          <w:szCs w:val="32"/>
          <w:lang w:eastAsia="zh-CN"/>
        </w:rPr>
      </w:pPr>
      <w:r>
        <w:rPr>
          <w:rFonts w:hint="eastAsia"/>
          <w:sz w:val="32"/>
          <w:szCs w:val="32"/>
          <w:lang w:eastAsia="zh-CN"/>
        </w:rPr>
        <w:t>能源管理体系建设服务</w:t>
      </w:r>
    </w:p>
    <w:p>
      <w:pPr>
        <w:rPr>
          <w:rFonts w:hint="eastAsia"/>
          <w:sz w:val="32"/>
          <w:szCs w:val="32"/>
        </w:rPr>
      </w:pPr>
    </w:p>
    <w:p>
      <w:pPr>
        <w:rPr>
          <w:sz w:val="28"/>
          <w:szCs w:val="28"/>
        </w:rPr>
      </w:pPr>
      <w:r>
        <w:rPr>
          <w:rFonts w:hint="eastAsia"/>
          <w:sz w:val="28"/>
          <w:szCs w:val="28"/>
        </w:rPr>
        <w:t>资质要求：</w:t>
      </w:r>
      <w:bookmarkStart w:id="0" w:name="_GoBack"/>
      <w:bookmarkEnd w:id="0"/>
    </w:p>
    <w:p>
      <w:pPr>
        <w:rPr>
          <w:sz w:val="28"/>
          <w:szCs w:val="28"/>
        </w:rPr>
      </w:pPr>
      <w:r>
        <w:rPr>
          <w:rFonts w:hint="eastAsia"/>
          <w:sz w:val="28"/>
          <w:szCs w:val="28"/>
        </w:rPr>
        <w:t>1、独立法人；</w:t>
      </w:r>
    </w:p>
    <w:p>
      <w:pPr>
        <w:rPr>
          <w:sz w:val="28"/>
          <w:szCs w:val="28"/>
        </w:rPr>
      </w:pPr>
      <w:r>
        <w:rPr>
          <w:rFonts w:hint="eastAsia"/>
          <w:sz w:val="28"/>
          <w:szCs w:val="28"/>
        </w:rPr>
        <w:t>2、国家认监委下发的认证机构批准书，具备能源管理体系认证资格；</w:t>
      </w:r>
    </w:p>
    <w:p>
      <w:pPr>
        <w:rPr>
          <w:sz w:val="28"/>
          <w:szCs w:val="28"/>
          <w:highlight w:val="none"/>
        </w:rPr>
      </w:pPr>
      <w:r>
        <w:rPr>
          <w:rFonts w:hint="eastAsia"/>
          <w:sz w:val="28"/>
          <w:szCs w:val="28"/>
          <w:highlight w:val="none"/>
        </w:rPr>
        <w:t>3、具有国家认监委下发的检验检测机构资质认定证书；</w:t>
      </w:r>
    </w:p>
    <w:p>
      <w:pPr>
        <w:rPr>
          <w:sz w:val="28"/>
          <w:szCs w:val="28"/>
        </w:rPr>
      </w:pPr>
      <w:r>
        <w:rPr>
          <w:rFonts w:hint="eastAsia"/>
          <w:sz w:val="28"/>
          <w:szCs w:val="28"/>
        </w:rPr>
        <w:t>4、具有实验室认可证书；</w:t>
      </w:r>
    </w:p>
    <w:p>
      <w:pPr>
        <w:rPr>
          <w:sz w:val="28"/>
          <w:szCs w:val="28"/>
        </w:rPr>
      </w:pPr>
      <w:r>
        <w:rPr>
          <w:rFonts w:hint="eastAsia"/>
          <w:sz w:val="28"/>
          <w:szCs w:val="28"/>
        </w:rPr>
        <w:t>商务要求：</w:t>
      </w:r>
    </w:p>
    <w:p>
      <w:pPr>
        <w:rPr>
          <w:sz w:val="28"/>
          <w:szCs w:val="28"/>
        </w:rPr>
      </w:pPr>
      <w:r>
        <w:rPr>
          <w:rFonts w:hint="eastAsia"/>
          <w:sz w:val="28"/>
          <w:szCs w:val="28"/>
        </w:rPr>
        <w:t>1、具有能源管理体系认证业绩至少3项；</w:t>
      </w:r>
    </w:p>
    <w:p>
      <w:pPr>
        <w:rPr>
          <w:sz w:val="28"/>
          <w:szCs w:val="28"/>
        </w:rPr>
      </w:pPr>
      <w:r>
        <w:rPr>
          <w:rFonts w:hint="eastAsia"/>
          <w:sz w:val="28"/>
          <w:szCs w:val="28"/>
        </w:rPr>
        <w:t>2、中标方要在接到中标通知130日内完成能源管理体系认证的所有工作并通过认证;</w:t>
      </w:r>
    </w:p>
    <w:p>
      <w:pPr>
        <w:rPr>
          <w:sz w:val="28"/>
          <w:szCs w:val="28"/>
        </w:rPr>
      </w:pPr>
      <w:r>
        <w:rPr>
          <w:rFonts w:hint="eastAsia"/>
          <w:sz w:val="28"/>
          <w:szCs w:val="28"/>
        </w:rPr>
        <w:t>3、完成招标方的初次认证和规定期限内的监督审核工作并出具相关报告。</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OWM5OWM1NWY0MTk1OGMyZDBkMzUzMGQxYzVmN2UifQ=="/>
  </w:docVars>
  <w:rsids>
    <w:rsidRoot w:val="00113FEA"/>
    <w:rsid w:val="00026F57"/>
    <w:rsid w:val="00113FEA"/>
    <w:rsid w:val="008E3E4B"/>
    <w:rsid w:val="2F8E4625"/>
    <w:rsid w:val="340767CB"/>
    <w:rsid w:val="3E9C6EB8"/>
    <w:rsid w:val="43896C57"/>
    <w:rsid w:val="5534343A"/>
    <w:rsid w:val="579D100A"/>
    <w:rsid w:val="6DF17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174</Words>
  <Characters>176</Characters>
  <Lines>1</Lines>
  <Paragraphs>1</Paragraphs>
  <TotalTime>28</TotalTime>
  <ScaleCrop>false</ScaleCrop>
  <LinksUpToDate>false</LinksUpToDate>
  <CharactersWithSpaces>176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2022-05-31T02:54:00Z</dcterms:created>
  <dc:creator>Administrator</dc:creator>
  <cp:lastModifiedBy>唐安云</cp:lastModifiedBy>
  <cp:lastPrinted>2022-06-10T01:30:28Z</cp:lastPrinted>
  <dcterms:modified xsi:type="dcterms:W3CDTF">2022-06-10T01:38:49Z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14809E96B0424CE79D9C83634CDE4791</vt:lpwstr>
  </property>
</Properties>
</file>