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江油市人民医院</w:t>
      </w:r>
    </w:p>
    <w:p>
      <w:pPr>
        <w:jc w:val="center"/>
        <w:rPr>
          <w:rFonts w:hint="eastAsia" w:ascii="宋体" w:hAnsi="宋体" w:eastAsia="宋体" w:cs="宋体"/>
          <w:b/>
          <w:sz w:val="36"/>
          <w:szCs w:val="36"/>
        </w:rPr>
      </w:pPr>
      <w:r>
        <w:rPr>
          <w:rFonts w:hint="eastAsia" w:ascii="宋体" w:hAnsi="宋体" w:eastAsia="宋体" w:cs="宋体"/>
          <w:b/>
          <w:sz w:val="36"/>
          <w:szCs w:val="36"/>
          <w:lang w:val="en-US" w:eastAsia="zh-CN"/>
        </w:rPr>
        <w:t>医保系统</w:t>
      </w:r>
      <w:r>
        <w:rPr>
          <w:rFonts w:hint="eastAsia" w:ascii="宋体" w:hAnsi="宋体" w:eastAsia="宋体" w:cs="宋体"/>
          <w:b/>
          <w:sz w:val="36"/>
          <w:szCs w:val="36"/>
        </w:rPr>
        <w:t>维护服务内容</w:t>
      </w:r>
    </w:p>
    <w:p/>
    <w:p>
      <w:pPr>
        <w:rPr>
          <w:rFonts w:hint="eastAsia"/>
          <w:sz w:val="28"/>
        </w:rPr>
      </w:pPr>
      <w:r>
        <w:rPr>
          <w:sz w:val="28"/>
        </w:rPr>
        <w:t>1、服务内容：</w:t>
      </w:r>
    </w:p>
    <w:p>
      <w:pPr>
        <w:rPr>
          <w:sz w:val="28"/>
        </w:rPr>
      </w:pPr>
      <w:r>
        <w:rPr>
          <w:sz w:val="28"/>
        </w:rPr>
        <w:t>（1）提供医保接口调试技术指导和医保政策咨询（含本地及异地）；</w:t>
      </w:r>
    </w:p>
    <w:p>
      <w:pPr>
        <w:rPr>
          <w:sz w:val="28"/>
        </w:rPr>
      </w:pPr>
      <w:r>
        <w:rPr>
          <w:sz w:val="28"/>
        </w:rPr>
        <w:t>（2）及时推送最新版本接口文档；</w:t>
      </w:r>
    </w:p>
    <w:p>
      <w:pPr>
        <w:rPr>
          <w:sz w:val="28"/>
        </w:rPr>
      </w:pPr>
      <w:r>
        <w:rPr>
          <w:sz w:val="28"/>
        </w:rPr>
        <w:t>（3）协助医保测试环境的搭建；</w:t>
      </w:r>
    </w:p>
    <w:p>
      <w:pPr>
        <w:rPr>
          <w:sz w:val="28"/>
        </w:rPr>
      </w:pPr>
      <w:r>
        <w:rPr>
          <w:sz w:val="28"/>
        </w:rPr>
        <w:t>（4）协助客户端测试环境搭建的配置和指导；</w:t>
      </w:r>
    </w:p>
    <w:p>
      <w:pPr>
        <w:rPr>
          <w:sz w:val="28"/>
        </w:rPr>
      </w:pPr>
      <w:r>
        <w:rPr>
          <w:sz w:val="28"/>
        </w:rPr>
        <w:t>（5）根据开展的医疗业务类型提供测试用例信息；</w:t>
      </w:r>
    </w:p>
    <w:p>
      <w:pPr>
        <w:rPr>
          <w:sz w:val="28"/>
        </w:rPr>
      </w:pPr>
      <w:r>
        <w:rPr>
          <w:sz w:val="28"/>
        </w:rPr>
        <w:t>（6）协助医院使用的第三方厂商在使用医保接口过程中的联调及问题排查、分析；</w:t>
      </w:r>
    </w:p>
    <w:p>
      <w:pPr>
        <w:rPr>
          <w:sz w:val="28"/>
        </w:rPr>
      </w:pPr>
      <w:r>
        <w:rPr>
          <w:sz w:val="28"/>
        </w:rPr>
        <w:t>（7）协助医保结算过程中的问题处理；</w:t>
      </w:r>
    </w:p>
    <w:p>
      <w:pPr>
        <w:rPr>
          <w:sz w:val="28"/>
        </w:rPr>
      </w:pPr>
      <w:r>
        <w:rPr>
          <w:sz w:val="28"/>
        </w:rPr>
        <w:t>（8）技术支持服务：提供电话、在线以及现场技术支持服务。对于电话、在线支持服务无法解决的问题，根据甲方的要求乙方提供技术人员现场培训、故障诊断和排除服务。</w:t>
      </w:r>
    </w:p>
    <w:p>
      <w:pPr>
        <w:rPr>
          <w:rFonts w:hint="eastAsia"/>
          <w:sz w:val="28"/>
        </w:rPr>
      </w:pPr>
      <w:r>
        <w:rPr>
          <w:rFonts w:hint="eastAsia"/>
          <w:sz w:val="28"/>
          <w:lang w:val="en-US" w:eastAsia="zh-CN"/>
        </w:rPr>
        <w:t>二、</w:t>
      </w:r>
      <w:r>
        <w:rPr>
          <w:rFonts w:hint="eastAsia"/>
          <w:sz w:val="28"/>
        </w:rPr>
        <w:t xml:space="preserve">服务方式 </w:t>
      </w:r>
    </w:p>
    <w:p>
      <w:pPr>
        <w:rPr>
          <w:rFonts w:hint="eastAsia" w:eastAsiaTheme="minorEastAsia"/>
          <w:sz w:val="28"/>
          <w:lang w:eastAsia="zh-CN"/>
        </w:rPr>
      </w:pPr>
      <w:r>
        <w:rPr>
          <w:rFonts w:hint="eastAsia"/>
          <w:sz w:val="28"/>
        </w:rPr>
        <w:t>（1）</w:t>
      </w:r>
      <w:r>
        <w:rPr>
          <w:rFonts w:hint="eastAsia"/>
          <w:sz w:val="28"/>
          <w:lang w:val="en-US" w:eastAsia="zh-CN"/>
        </w:rPr>
        <w:t>工作时间提供</w:t>
      </w:r>
      <w:r>
        <w:rPr>
          <w:rFonts w:hint="eastAsia"/>
          <w:sz w:val="28"/>
        </w:rPr>
        <w:t>电话咨询服务</w:t>
      </w:r>
      <w:r>
        <w:rPr>
          <w:rFonts w:hint="eastAsia"/>
          <w:sz w:val="28"/>
          <w:lang w:eastAsia="zh-CN"/>
        </w:rPr>
        <w:t>；</w:t>
      </w:r>
    </w:p>
    <w:p>
      <w:pPr>
        <w:rPr>
          <w:rFonts w:hint="eastAsia" w:eastAsiaTheme="minorEastAsia"/>
          <w:sz w:val="28"/>
          <w:lang w:eastAsia="zh-CN"/>
        </w:rPr>
      </w:pPr>
      <w:r>
        <w:rPr>
          <w:rFonts w:hint="eastAsia"/>
          <w:sz w:val="28"/>
        </w:rPr>
        <w:t>（2）对于电话咨询无法解决的问题，提供远程在线诊断和故障排除，经授权可通过 Internet 远程登录网络系统进行系统维护和故障排除</w:t>
      </w:r>
      <w:r>
        <w:rPr>
          <w:rFonts w:hint="eastAsia"/>
          <w:sz w:val="28"/>
          <w:lang w:eastAsia="zh-CN"/>
        </w:rPr>
        <w:t>。</w:t>
      </w:r>
    </w:p>
    <w:p>
      <w:pPr>
        <w:rPr>
          <w:rFonts w:hint="eastAsia"/>
          <w:sz w:val="28"/>
        </w:rPr>
      </w:pPr>
      <w:r>
        <w:rPr>
          <w:rFonts w:hint="eastAsia"/>
          <w:sz w:val="28"/>
          <w:lang w:val="en-US" w:eastAsia="zh-CN"/>
        </w:rPr>
        <w:t>三、</w:t>
      </w:r>
      <w:r>
        <w:rPr>
          <w:rFonts w:hint="eastAsia"/>
          <w:sz w:val="28"/>
        </w:rPr>
        <w:t xml:space="preserve">服务响应 </w:t>
      </w:r>
    </w:p>
    <w:p>
      <w:pPr>
        <w:ind w:firstLine="560" w:firstLineChars="200"/>
        <w:rPr>
          <w:rFonts w:hint="eastAsia"/>
          <w:sz w:val="28"/>
        </w:rPr>
      </w:pPr>
      <w:r>
        <w:rPr>
          <w:rFonts w:hint="eastAsia"/>
          <w:sz w:val="28"/>
        </w:rPr>
        <w:t>及时响应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YmVlMDBkZDgwZWUwZjkwMzM2ODUyZGJlZjQ3ZWUifQ=="/>
  </w:docVars>
  <w:rsids>
    <w:rsidRoot w:val="00883E00"/>
    <w:rsid w:val="00117719"/>
    <w:rsid w:val="004015D0"/>
    <w:rsid w:val="00883E00"/>
    <w:rsid w:val="00AE7F4F"/>
    <w:rsid w:val="0CDA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system</Company>
  <Pages>1</Pages>
  <Words>320</Words>
  <Characters>331</Characters>
  <Lines>2</Lines>
  <Paragraphs>1</Paragraphs>
  <TotalTime>7</TotalTime>
  <ScaleCrop>false</ScaleCrop>
  <LinksUpToDate>false</LinksUpToDate>
  <CharactersWithSpaces>331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2022-05-19T01:22:00Z</dcterms:created>
  <dc:creator>Administrator</dc:creator>
  <cp:lastModifiedBy>虫虫</cp:lastModifiedBy>
  <dcterms:modified xsi:type="dcterms:W3CDTF">2022-05-19T01:34:48Z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4E83ECC6D6AF429DAF8CE86143B0EB02</vt:lpwstr>
  </property>
</Properties>
</file>