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新生儿经皮黄疸检测仪使用需求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符合国家相关规定。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191919"/>
          <w:sz w:val="28"/>
          <w:szCs w:val="28"/>
          <w:shd w:val="clear" w:fill="FFFFFF"/>
        </w:rPr>
        <w:t>便携式数字显示</w:t>
      </w:r>
      <w:r>
        <w:rPr>
          <w:rFonts w:hint="eastAsia" w:ascii="宋体" w:hAnsi="宋体" w:eastAsia="宋体" w:cs="宋体"/>
          <w:b w:val="0"/>
          <w:bCs/>
          <w:color w:val="191919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具有彩色显示屏，</w:t>
      </w:r>
      <w:r>
        <w:rPr>
          <w:rFonts w:hint="eastAsia" w:cs="宋体"/>
          <w:b w:val="0"/>
          <w:bCs/>
          <w:kern w:val="0"/>
          <w:sz w:val="28"/>
          <w:szCs w:val="28"/>
          <w:lang w:val="en-US" w:eastAsia="zh-CN"/>
        </w:rPr>
        <w:t>触屏操作，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可显示多次测量数据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2.两种测量单位，mg/dL和umol/L,可切换显示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测量精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确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度：误差范围小于等于1.5 mg/dL 或± 25μmol/L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具有自动储存功能，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平均测量功能：设置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大于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次平均测量方式，可预设平均次数，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显示当前的测量次数。完成选择次数的测量后，自动计算平均值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.可以实现座充并配置座充。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配备效验屏，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能自动校准。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电池电量屏幕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显示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充电有显示。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充电自动保护功能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电充满时，能</w:t>
      </w:r>
      <w:r>
        <w:rPr>
          <w:rFonts w:hint="eastAsia" w:ascii="宋体" w:hAnsi="宋体" w:eastAsia="宋体" w:cs="宋体"/>
          <w:sz w:val="28"/>
          <w:szCs w:val="28"/>
        </w:rPr>
        <w:t>自动停止充电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有电池低电压检测功能，充电保护功能。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9.电池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充满后可连续测量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大于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2000次（无其他操作的情况下）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无需一次性耗材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ind w:firstLine="4760" w:firstLineChars="17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科室负责签名：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科室管理小组签字：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妇产儿部门领导签字：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21E86"/>
    <w:rsid w:val="0BB27EF8"/>
    <w:rsid w:val="0DC108C7"/>
    <w:rsid w:val="0EF44384"/>
    <w:rsid w:val="10487B4C"/>
    <w:rsid w:val="109A6DB0"/>
    <w:rsid w:val="11E06EF8"/>
    <w:rsid w:val="128053A8"/>
    <w:rsid w:val="14F21366"/>
    <w:rsid w:val="14FE5F5C"/>
    <w:rsid w:val="164276B5"/>
    <w:rsid w:val="18C46E74"/>
    <w:rsid w:val="18CD0120"/>
    <w:rsid w:val="18EB4A4A"/>
    <w:rsid w:val="1CA20334"/>
    <w:rsid w:val="1F066139"/>
    <w:rsid w:val="1F5F1CED"/>
    <w:rsid w:val="1F867907"/>
    <w:rsid w:val="1F8B39D5"/>
    <w:rsid w:val="22DF3B46"/>
    <w:rsid w:val="25A6248E"/>
    <w:rsid w:val="2FB06F7A"/>
    <w:rsid w:val="30C17E43"/>
    <w:rsid w:val="315D7742"/>
    <w:rsid w:val="321E1594"/>
    <w:rsid w:val="34E538E1"/>
    <w:rsid w:val="43C95804"/>
    <w:rsid w:val="44625310"/>
    <w:rsid w:val="47372A84"/>
    <w:rsid w:val="496B110B"/>
    <w:rsid w:val="4B702A09"/>
    <w:rsid w:val="4D111FCA"/>
    <w:rsid w:val="536C630A"/>
    <w:rsid w:val="5408727A"/>
    <w:rsid w:val="54877D10"/>
    <w:rsid w:val="54BE47E5"/>
    <w:rsid w:val="5A9D30EE"/>
    <w:rsid w:val="61FE31C0"/>
    <w:rsid w:val="62C0797A"/>
    <w:rsid w:val="63E55C16"/>
    <w:rsid w:val="657333CA"/>
    <w:rsid w:val="66EC3434"/>
    <w:rsid w:val="688A2F04"/>
    <w:rsid w:val="696C066B"/>
    <w:rsid w:val="69A50684"/>
    <w:rsid w:val="6C4D6722"/>
    <w:rsid w:val="71DC40A5"/>
    <w:rsid w:val="74400593"/>
    <w:rsid w:val="760454A2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2022-01-04T08:22:00Z</dcterms:created>
  <dc:creator>Administrator</dc:creator>
  <cp:lastModifiedBy>Story</cp:lastModifiedBy>
  <cp:lastPrinted>2022-01-04T09:27:00Z</cp:lastPrinted>
  <dcterms:modified xsi:type="dcterms:W3CDTF">2022-01-05T02:24:10Z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D6ADAD93FB504F549417462E841ABF95</vt:lpwstr>
  </property>
</Properties>
</file>