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 xml:space="preserve">江油市人民医院 </w:t>
      </w:r>
    </w:p>
    <w:p>
      <w:pPr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临床决策支持系统(</w:t>
      </w:r>
      <w:r>
        <w:rPr>
          <w:b/>
          <w:bCs/>
          <w:sz w:val="44"/>
          <w:szCs w:val="36"/>
        </w:rPr>
        <w:t>CDSS)</w:t>
      </w:r>
    </w:p>
    <w:p>
      <w:pPr>
        <w:jc w:val="center"/>
        <w:rPr>
          <w:rFonts w:hint="eastAsia"/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院内咨询方案</w:t>
      </w:r>
    </w:p>
    <w:p>
      <w:pPr>
        <w:pStyle w:val="14"/>
        <w:ind w:left="0" w:leftChars="0" w:firstLine="0" w:firstLineChars="0"/>
        <w:jc w:val="left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建设项目内容：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临床决策支持系统（CDSS）系统包括但不限于基础应用及业务应用两部分，其中基础应用包括医学术语标准化系统，业务应用包括临床知识库系统、辅助诊断系统、辅助诊疗系统、临床预警提示系统。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满足的技术要求：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系统建设符合国家卫健委颁发的《电子病历系统功能应用水平分级评价方法及标准（试行）》对临床决策支持系统建设的要求；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符合《医院信息互联互通标准化成熟度测评》相关要求，包括辅助诊断、辅助诊疗、临床预警及知识库建设；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能够与医院住院电子病历对接，获取电子病历中的数据内容，包括但不限于主诉、现病史、既往史等信息。可以将辅助诊疗的信息，写回到电子病历，包括但不限于鉴别诊断信息、检查项目、用药和手术方案信息、评估表等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能够与医院集成现有平台对接，获取集成平台中的数据内容，包括但不限于患者检验结果、检查报告、医嘱内容等；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能够与医院现有H</w:t>
      </w:r>
      <w:r>
        <w:rPr>
          <w:rFonts w:asciiTheme="minorEastAsia" w:hAnsiTheme="minorEastAsia"/>
          <w:sz w:val="28"/>
          <w:szCs w:val="32"/>
        </w:rPr>
        <w:t>is</w:t>
      </w:r>
      <w:r>
        <w:rPr>
          <w:rFonts w:hint="eastAsia" w:asciiTheme="minorEastAsia" w:hAnsiTheme="minorEastAsia"/>
          <w:sz w:val="28"/>
          <w:szCs w:val="32"/>
        </w:rPr>
        <w:t>系统对接，获取医嘱信息，包括但不限于药品、检验、检查、手术、护理医嘱。可以自动检验检查合理化校验并给处提醒以及手术禁忌提醒等；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能够与医院护理系统对接，获取护理信息，并根据病人生命体征参数提醒推荐处置措施；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能够与医院门急诊系统对接，通过主诉智能提示疑似诊断，明确诊断的推荐治疗方案；</w:t>
      </w:r>
    </w:p>
    <w:p>
      <w:pPr>
        <w:pStyle w:val="14"/>
        <w:numPr>
          <w:ilvl w:val="0"/>
          <w:numId w:val="2"/>
        </w:numPr>
        <w:ind w:left="780" w:leftChars="0" w:firstLineChars="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提供不同级别，不同故障情况下的应用系统的应急预案（指技术实现方案）。避免因计算机故障导致的医疗工作的延迟和医疗差错。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系统功能需求</w:t>
      </w:r>
    </w:p>
    <w:p>
      <w:pPr>
        <w:pStyle w:val="3"/>
        <w:numPr>
          <w:ilvl w:val="0"/>
          <w:numId w:val="3"/>
        </w:numPr>
        <w:ind w:right="210" w:firstLine="420" w:firstLineChars="0"/>
      </w:pPr>
      <w:r>
        <w:rPr>
          <w:rFonts w:hint="eastAsia"/>
        </w:rPr>
        <w:t>临床知识库系统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（1）</w:t>
      </w:r>
      <w:r>
        <w:rPr>
          <w:rFonts w:hint="eastAsia" w:asciiTheme="minorEastAsia" w:hAnsiTheme="minorEastAsia"/>
          <w:sz w:val="28"/>
          <w:szCs w:val="32"/>
        </w:rPr>
        <w:t>知识库检索：提供知识库检索功能，便于对医学知识进行检索；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（2）</w:t>
      </w:r>
      <w:r>
        <w:rPr>
          <w:rFonts w:hint="eastAsia" w:asciiTheme="minorEastAsia" w:hAnsiTheme="minorEastAsia"/>
          <w:sz w:val="28"/>
          <w:szCs w:val="32"/>
        </w:rPr>
        <w:t>疾病医学知识库管理</w:t>
      </w:r>
      <w:r>
        <w:rPr>
          <w:rFonts w:asciiTheme="minorEastAsia" w:hAnsiTheme="minorEastAsia"/>
          <w:sz w:val="28"/>
          <w:szCs w:val="32"/>
        </w:rPr>
        <w:t>：</w:t>
      </w:r>
      <w:r>
        <w:rPr>
          <w:rFonts w:hint="eastAsia" w:asciiTheme="minorEastAsia" w:hAnsiTheme="minorEastAsia"/>
          <w:sz w:val="28"/>
          <w:szCs w:val="32"/>
        </w:rPr>
        <w:t>提供疾病医学术语知识库查询，包括疾病名、缩写、别名、</w:t>
      </w:r>
      <w:r>
        <w:rPr>
          <w:rFonts w:asciiTheme="minorEastAsia" w:hAnsiTheme="minorEastAsia"/>
          <w:sz w:val="28"/>
          <w:szCs w:val="32"/>
        </w:rPr>
        <w:t xml:space="preserve">ICD </w:t>
      </w:r>
      <w:r>
        <w:rPr>
          <w:rFonts w:hint="eastAsia" w:asciiTheme="minorEastAsia" w:hAnsiTheme="minorEastAsia"/>
          <w:sz w:val="28"/>
          <w:szCs w:val="32"/>
        </w:rPr>
        <w:t>疾病代码、概述、流行病学、病因、发病机制、临床表现、并发症、检验、检查、诊断、鉴别诊断、治疗、预防、预后等项目；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 （3）</w:t>
      </w:r>
      <w:r>
        <w:rPr>
          <w:rFonts w:hint="eastAsia" w:asciiTheme="minorEastAsia" w:hAnsiTheme="minorEastAsia"/>
          <w:sz w:val="28"/>
          <w:szCs w:val="32"/>
        </w:rPr>
        <w:t>处置建议：提供相关诊断的处置建议，包括但不限于：治疗原则、非药物治疗方案、合并症治疗等；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（4）</w:t>
      </w:r>
      <w:r>
        <w:rPr>
          <w:rFonts w:hint="eastAsia" w:asciiTheme="minorEastAsia" w:hAnsiTheme="minorEastAsia"/>
          <w:sz w:val="28"/>
          <w:szCs w:val="32"/>
        </w:rPr>
        <w:t>药学知识库管理：提供药品信息，包括药名、英文名、别名、剂型、药理作用、药动学、适应证、禁忌证、注意事项、不良反应、用法用量、药物相互作用等项目；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（5）</w:t>
      </w:r>
      <w:r>
        <w:rPr>
          <w:rFonts w:hint="eastAsia" w:asciiTheme="minorEastAsia" w:hAnsiTheme="minorEastAsia"/>
          <w:sz w:val="28"/>
          <w:szCs w:val="32"/>
        </w:rPr>
        <w:t>辅助检查知识库：支持各类检验、检查项目信息的查询，每一种检查项目涉及名称、缩写、正常值、临床意义等内容；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（6）</w:t>
      </w:r>
      <w:r>
        <w:rPr>
          <w:rFonts w:hint="eastAsia" w:asciiTheme="minorEastAsia" w:hAnsiTheme="minorEastAsia"/>
          <w:sz w:val="28"/>
          <w:szCs w:val="32"/>
        </w:rPr>
        <w:t>其他功能：可提供知识服务接口，通过服务接口获取知识库内容，并与医院系统进行对接。知识内容包括：药品说明书、检验详情、检查详情、疾病说明等。支持医院自建相关知识库规则。</w:t>
      </w:r>
    </w:p>
    <w:p>
      <w:pPr>
        <w:pStyle w:val="4"/>
        <w:numPr>
          <w:ilvl w:val="0"/>
          <w:numId w:val="0"/>
        </w:numPr>
        <w:ind w:left="567" w:firstLine="0" w:firstLineChars="0"/>
      </w:pPr>
      <w:r>
        <w:rPr>
          <w:rFonts w:hint="eastAsia"/>
          <w:lang w:val="en-US" w:eastAsia="zh-CN"/>
        </w:rPr>
        <w:t xml:space="preserve">2. </w:t>
      </w:r>
      <w:r>
        <w:t>临床医师辅助系统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（1）诊断鉴别：</w:t>
      </w:r>
      <w:r>
        <w:rPr>
          <w:rFonts w:hint="eastAsia" w:asciiTheme="minorEastAsia" w:hAnsiTheme="minorEastAsia"/>
          <w:sz w:val="28"/>
          <w:szCs w:val="32"/>
        </w:rPr>
        <w:t>支持结合患者的临床表现（主诉、现病史等病历信息以 及检验值信息），智能判断患者疑似疾病，实时引导医生全面考虑患者病情，避免漏诊、误诊；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（2）</w:t>
      </w:r>
      <w:r>
        <w:rPr>
          <w:rFonts w:hint="eastAsia" w:asciiTheme="minorEastAsia" w:hAnsiTheme="minorEastAsia"/>
          <w:sz w:val="28"/>
          <w:szCs w:val="32"/>
        </w:rPr>
        <w:t>推荐检验、检查：支持根据患者病情，推荐检验检查项目列表，辅助医生鉴别诊断或确定诊断；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（3）</w:t>
      </w:r>
      <w:r>
        <w:rPr>
          <w:rFonts w:hint="eastAsia" w:asciiTheme="minorEastAsia" w:hAnsiTheme="minorEastAsia"/>
          <w:sz w:val="28"/>
          <w:szCs w:val="32"/>
        </w:rPr>
        <w:t>检查分析：结合患者当次诊断、主诉、病史等病情情况，对患者的检验检查结果进行解读，判断检验检查结果支持的诊断建议、排除的诊断、以及更详细的诊断分型，严重程度分级以及后续的治疗措施等；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（4）</w:t>
      </w:r>
      <w:r>
        <w:rPr>
          <w:rFonts w:hint="eastAsia" w:asciiTheme="minorEastAsia" w:hAnsiTheme="minorEastAsia"/>
          <w:sz w:val="28"/>
          <w:szCs w:val="32"/>
        </w:rPr>
        <w:t>检验分析：根据患者的检验结果，系统应支持自动判断检验值是否异常，并进行检验结果解读。提示检验结果解读时，提示结果原因，帮助医生快速判断校验。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</w:rPr>
        <w:t>）治疗方案推荐：根据患者当次诊断，结合现病史、 既往史、用药史、检验结果、检查结果等情况，为医生智能推荐符合临床路 径要求的治疗方案及对应的用药方案；</w:t>
      </w:r>
    </w:p>
    <w:p>
      <w:pPr>
        <w:ind w:firstLine="57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32"/>
        </w:rPr>
        <w:t>）推荐评估表：根据患者当前病情，系统可实时为医生推荐该患者需要进行评估的评估表；</w:t>
      </w:r>
    </w:p>
    <w:p>
      <w:pPr>
        <w:pStyle w:val="4"/>
        <w:numPr>
          <w:ilvl w:val="0"/>
          <w:numId w:val="0"/>
        </w:numPr>
        <w:ind w:left="567" w:firstLine="0" w:firstLineChars="0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临床预警（提醒）系统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（1）</w:t>
      </w:r>
      <w:r>
        <w:rPr>
          <w:rFonts w:hint="eastAsia" w:asciiTheme="minorEastAsia" w:hAnsiTheme="minorEastAsia"/>
          <w:sz w:val="28"/>
          <w:szCs w:val="32"/>
        </w:rPr>
        <w:t>检验检查合理性规则设置：支持医院根据医院（门/急诊、住院）检验字典，维护与患者性别、年龄相关的合理性规则；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（2）</w:t>
      </w:r>
      <w:r>
        <w:rPr>
          <w:rFonts w:hint="eastAsia" w:asciiTheme="minorEastAsia" w:hAnsiTheme="minorEastAsia"/>
          <w:sz w:val="28"/>
          <w:szCs w:val="32"/>
        </w:rPr>
        <w:t>检查/检验合理性：对检验检查申请进行合理性判断，支持不合理检验检查申请预警；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（3）</w:t>
      </w:r>
      <w:r>
        <w:rPr>
          <w:rFonts w:hint="eastAsia" w:asciiTheme="minorEastAsia" w:hAnsiTheme="minorEastAsia"/>
          <w:sz w:val="28"/>
          <w:szCs w:val="32"/>
        </w:rPr>
        <w:t>诊断合理性：支持根据患者情况（性别、年龄）审查诊断是否合理，并继续实时提示；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（4）</w:t>
      </w:r>
      <w:r>
        <w:rPr>
          <w:rFonts w:hint="eastAsia" w:asciiTheme="minorEastAsia" w:hAnsiTheme="minorEastAsia"/>
          <w:sz w:val="28"/>
          <w:szCs w:val="32"/>
        </w:rPr>
        <w:t>药品合理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性</w:t>
      </w:r>
      <w:r>
        <w:rPr>
          <w:rFonts w:hint="eastAsia" w:asciiTheme="minorEastAsia" w:hAnsiTheme="minorEastAsia"/>
          <w:sz w:val="28"/>
          <w:szCs w:val="32"/>
        </w:rPr>
        <w:t>：对临床用药进行合理性判断并提醒，支持不合理医嘱用药预警；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（5）</w:t>
      </w:r>
      <w:r>
        <w:rPr>
          <w:rFonts w:hint="eastAsia" w:asciiTheme="minorEastAsia" w:hAnsiTheme="minorEastAsia"/>
          <w:sz w:val="28"/>
          <w:szCs w:val="32"/>
        </w:rPr>
        <w:t>手术/操作合理性：根据患者的症状、临床表现、诊断、检查/检验结果 等情况，在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</w:rPr>
        <w:t>医生开具手术医嘱/手术申请单时，自动审 核合理性，对禁忌和相对禁忌的项目主动进行提示；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（6）</w:t>
      </w:r>
      <w:r>
        <w:rPr>
          <w:rFonts w:hint="eastAsia" w:asciiTheme="minorEastAsia" w:hAnsiTheme="minorEastAsia"/>
          <w:sz w:val="28"/>
          <w:szCs w:val="32"/>
        </w:rPr>
        <w:t>系统支持对预警（提醒）情况进行分析，支持按科室查询、按医师查询、按触发疾病查询，支持预警明细查看。</w:t>
      </w:r>
    </w:p>
    <w:p>
      <w:pPr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/>
          <w:sz w:val="28"/>
          <w:szCs w:val="32"/>
        </w:rPr>
        <w:t xml:space="preserve">    （7）</w:t>
      </w:r>
      <w:r>
        <w:rPr>
          <w:rFonts w:hint="eastAsia" w:asciiTheme="minorEastAsia" w:hAnsiTheme="minorEastAsia"/>
          <w:sz w:val="28"/>
          <w:szCs w:val="32"/>
        </w:rPr>
        <w:t>其他功能：可实现与其他系统对接、数据共享。</w:t>
      </w:r>
    </w:p>
    <w:p>
      <w:pPr>
        <w:rPr>
          <w:rFonts w:hint="eastAsia" w:asciiTheme="minorEastAsia" w:hAnsiTheme="minorEastAsia"/>
          <w:sz w:val="28"/>
          <w:szCs w:val="32"/>
        </w:rPr>
      </w:pPr>
    </w:p>
    <w:p>
      <w:pPr>
        <w:rPr>
          <w:rFonts w:hint="eastAsia" w:asciiTheme="minorEastAsia" w:hAnsiTheme="minorEastAsia"/>
          <w:sz w:val="28"/>
          <w:szCs w:val="32"/>
        </w:rPr>
      </w:pPr>
    </w:p>
    <w:p>
      <w:pPr>
        <w:rPr>
          <w:rFonts w:hint="eastAsia" w:asciiTheme="minorEastAsia" w:hAnsiTheme="minorEastAsia"/>
          <w:sz w:val="28"/>
          <w:szCs w:val="32"/>
        </w:rPr>
      </w:pPr>
    </w:p>
    <w:p>
      <w:pPr>
        <w:rPr>
          <w:rFonts w:hint="eastAsia" w:asciiTheme="minorEastAsia" w:hAnsiTheme="minorEastAsia"/>
          <w:sz w:val="28"/>
          <w:szCs w:val="32"/>
        </w:rPr>
      </w:pPr>
    </w:p>
    <w:p>
      <w:pPr>
        <w:rPr>
          <w:rFonts w:hint="eastAsia" w:asciiTheme="minorEastAsia" w:hAnsiTheme="minorEastAsia"/>
          <w:sz w:val="28"/>
          <w:szCs w:val="32"/>
        </w:rPr>
      </w:pPr>
    </w:p>
    <w:p>
      <w:pPr>
        <w:rPr>
          <w:rFonts w:hint="eastAsia" w:asciiTheme="minorEastAsia" w:hAnsi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>项目咨询评价办法</w:t>
      </w:r>
    </w:p>
    <w:tbl>
      <w:tblPr>
        <w:tblStyle w:val="7"/>
        <w:tblW w:w="996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322"/>
        <w:gridCol w:w="426"/>
        <w:gridCol w:w="6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96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评分因素及权重</w:t>
            </w:r>
          </w:p>
        </w:tc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报价30%</w:t>
            </w:r>
          </w:p>
        </w:tc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1、满足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文件要求且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价格最低的有效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报价为评标基准价，其价格分为满分。其它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人的价格分统一按照下列公式计算；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报价得分＝（评标基准价/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报价）X 30% X 100;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技术指标和配置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42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7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文件中所列设备技术参数及要求为本项目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得功能需求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涉及的参与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人须按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咨询文件逐条相应并截图证明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，完全符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文件要求没有负偏离得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分，有一项不满足扣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7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技术指标和信誉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咨询参与方所投产品，必须提供国家的知识产权证明材料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咨询参与方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咨询参与方有类似的业绩按合作作为评比标准，三甲医院使用数量：&gt;=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分，少一家扣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分，扣完为至。（提供医院证明截图或者复印件材料，未提供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按未提供处理）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现场演示部分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咨询参与方，提供产品的演示，咨询方按照功能需求，逐条对应，满分20分，少一项扣1分，扣完为止。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5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3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文件规范性、完整性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现场咨询情况5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文件制作规范，没有细微偏差情形的得满分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分，有一项细微偏差扣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分，直到该项分值扣完为止。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2.现场咨询阶段，咨询参与方回答项目之外的问题提问情况，咨询方未提问得3分，回答不满意1次扣0.5分，扣完为止。</w:t>
            </w:r>
          </w:p>
        </w:tc>
      </w:tr>
    </w:tbl>
    <w:p>
      <w:pPr>
        <w:rPr>
          <w:rFonts w:hint="default" w:asciiTheme="minorEastAsia" w:hAnsiTheme="minorEastAsia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83A79"/>
    <w:multiLevelType w:val="multilevel"/>
    <w:tmpl w:val="3E883A79"/>
    <w:lvl w:ilvl="0" w:tentative="0">
      <w:start w:val="1"/>
      <w:numFmt w:val="decimal"/>
      <w:pStyle w:val="2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1588" w:hanging="1588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1984" w:hanging="1984"/>
      </w:pPr>
      <w:rPr>
        <w:rFonts w:hint="eastAsia"/>
        <w:lang w:val="en-US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4DB1472"/>
    <w:multiLevelType w:val="singleLevel"/>
    <w:tmpl w:val="44DB147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08C086E"/>
    <w:multiLevelType w:val="multilevel"/>
    <w:tmpl w:val="708C086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1E"/>
    <w:rsid w:val="00041088"/>
    <w:rsid w:val="001313C0"/>
    <w:rsid w:val="001A6A1E"/>
    <w:rsid w:val="001E4937"/>
    <w:rsid w:val="00260077"/>
    <w:rsid w:val="00590223"/>
    <w:rsid w:val="005A3B48"/>
    <w:rsid w:val="00604777"/>
    <w:rsid w:val="00633761"/>
    <w:rsid w:val="006A66AB"/>
    <w:rsid w:val="009348FF"/>
    <w:rsid w:val="00935B93"/>
    <w:rsid w:val="009A0657"/>
    <w:rsid w:val="00A23FDE"/>
    <w:rsid w:val="00A56BE5"/>
    <w:rsid w:val="00A65E12"/>
    <w:rsid w:val="00AD4D38"/>
    <w:rsid w:val="00C853EA"/>
    <w:rsid w:val="00D32215"/>
    <w:rsid w:val="00F21253"/>
    <w:rsid w:val="075A504B"/>
    <w:rsid w:val="23B97805"/>
    <w:rsid w:val="51A950B5"/>
    <w:rsid w:val="626D1A0B"/>
    <w:rsid w:val="653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pageBreakBefore/>
      <w:numPr>
        <w:ilvl w:val="0"/>
        <w:numId w:val="1"/>
      </w:numPr>
      <w:spacing w:before="100" w:beforeAutospacing="1" w:after="100" w:afterAutospacing="1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 w:line="360" w:lineRule="auto"/>
      <w:ind w:left="0" w:leftChars="100" w:right="100" w:rightChars="100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0"/>
      <w:szCs w:val="32"/>
    </w:rPr>
  </w:style>
  <w:style w:type="character" w:customStyle="1" w:styleId="13">
    <w:name w:val="标题 3 Char"/>
    <w:basedOn w:val="8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paragraph" w:styleId="14">
    <w:name w:val="List Paragraph"/>
    <w:basedOn w:val="1"/>
    <w:link w:val="15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character" w:customStyle="1" w:styleId="15">
    <w:name w:val="列出段落 Char"/>
    <w:link w:val="14"/>
    <w:qFormat/>
    <w:uiPriority w:val="34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</Words>
  <Characters>1697</Characters>
  <Lines>14</Lines>
  <Paragraphs>3</Paragraphs>
  <TotalTime>0</TotalTime>
  <ScaleCrop>false</ScaleCrop>
  <LinksUpToDate>false</LinksUpToDate>
  <CharactersWithSpaces>1991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2021-09-15T00:19:00Z</dcterms:created>
  <dc:creator>田刚林</dc:creator>
  <cp:lastModifiedBy>言之命至</cp:lastModifiedBy>
  <dcterms:modified xsi:type="dcterms:W3CDTF">2021-09-30T03:30:05Z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AB3D3FA7CDDB4356B98A51A62FA60F86</vt:lpwstr>
  </property>
</Properties>
</file>