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center"/>
        <w:rPr>
          <w:rFonts w:hint="default" w:ascii="Calibri" w:hAnsi="Calibri"/>
          <w:sz w:val="48"/>
          <w:szCs w:val="48"/>
          <w:lang w:val="en-US" w:eastAsia="zh-CN"/>
        </w:rPr>
      </w:pPr>
      <w:r>
        <w:rPr>
          <w:rFonts w:hint="eastAsia" w:ascii="Calibri" w:hAnsi="Calibri"/>
          <w:sz w:val="48"/>
          <w:szCs w:val="48"/>
          <w:lang w:val="en-US" w:eastAsia="zh-CN"/>
        </w:rPr>
        <w:t>江油市人民医院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Calibri" w:hAnsi="Calibri"/>
          <w:sz w:val="40"/>
          <w:szCs w:val="40"/>
          <w:lang w:val="en-US" w:eastAsia="zh-CN"/>
        </w:rPr>
      </w:pPr>
      <w:r>
        <w:rPr>
          <w:rFonts w:hint="eastAsia" w:ascii="Calibri" w:hAnsi="Calibri"/>
          <w:sz w:val="40"/>
          <w:szCs w:val="40"/>
          <w:lang w:val="en-US" w:eastAsia="zh-CN"/>
        </w:rPr>
        <w:t>内镜清洗追溯系统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Calibri" w:hAnsi="Calibri"/>
          <w:sz w:val="40"/>
          <w:szCs w:val="40"/>
          <w:lang w:val="en-US" w:eastAsia="zh-CN"/>
        </w:rPr>
      </w:pPr>
      <w:r>
        <w:rPr>
          <w:rFonts w:hint="eastAsia" w:ascii="Calibri" w:hAnsi="Calibri"/>
          <w:sz w:val="40"/>
          <w:szCs w:val="40"/>
          <w:lang w:val="en-US" w:eastAsia="zh-CN"/>
        </w:rPr>
        <w:t>咨询参数</w:t>
      </w:r>
    </w:p>
    <w:p>
      <w:pPr>
        <w:numPr>
          <w:ilvl w:val="0"/>
          <w:numId w:val="0"/>
        </w:numPr>
        <w:ind w:leftChars="0"/>
        <w:jc w:val="center"/>
        <w:rPr>
          <w:rFonts w:hint="default" w:ascii="Calibri" w:hAnsi="Calibri"/>
          <w:sz w:val="40"/>
          <w:szCs w:val="40"/>
          <w:lang w:val="en-US" w:eastAsia="zh-CN"/>
        </w:rPr>
      </w:pPr>
    </w:p>
    <w:p>
      <w:pPr>
        <w:numPr>
          <w:numId w:val="0"/>
        </w:numPr>
        <w:ind w:leftChars="0"/>
        <w:jc w:val="left"/>
        <w:rPr>
          <w:rFonts w:hint="eastAsia" w:ascii="Calibri" w:hAnsi="Calibri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  <w:lang w:val="en-US" w:eastAsia="zh-CN"/>
        </w:rPr>
        <w:t>项目基本情况说明：用于我院进行内镜清洗消毒的追溯及信息进行管理。</w:t>
      </w:r>
    </w:p>
    <w:p>
      <w:pPr>
        <w:numPr>
          <w:numId w:val="0"/>
        </w:numPr>
        <w:ind w:leftChars="0"/>
        <w:jc w:val="left"/>
        <w:rPr>
          <w:rFonts w:hint="default" w:ascii="Calibri" w:hAnsi="Calibri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  <w:lang w:val="en-US" w:eastAsia="zh-CN"/>
        </w:rPr>
        <w:t>项目咨询要求：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Calibri" w:hAnsi="Calibri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  <w:lang w:val="en-US" w:eastAsia="zh-CN"/>
        </w:rPr>
        <w:t>信息输入方式</w:t>
      </w:r>
      <w:r>
        <w:rPr>
          <w:rFonts w:hint="eastAsia" w:ascii="Calibri" w:hAnsi="Calibri"/>
          <w:sz w:val="32"/>
          <w:szCs w:val="32"/>
          <w:lang w:val="en-US" w:eastAsia="zh-CN"/>
        </w:rPr>
        <w:tab/>
      </w:r>
      <w:r>
        <w:rPr>
          <w:rFonts w:hint="eastAsia" w:ascii="Calibri" w:hAnsi="Calibri"/>
          <w:sz w:val="32"/>
          <w:szCs w:val="32"/>
          <w:lang w:val="en-US" w:eastAsia="zh-CN"/>
        </w:rPr>
        <w:t>：</w:t>
      </w:r>
      <w:r>
        <w:rPr>
          <w:rFonts w:hint="eastAsia" w:ascii="Calibri" w:hAnsi="Calibri"/>
          <w:sz w:val="28"/>
          <w:szCs w:val="28"/>
          <w:lang w:val="en-US" w:eastAsia="zh-CN"/>
        </w:rPr>
        <w:t>提供多种输入方式包括支持RFID卡，扫描枪，键盘输入等。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Calibri" w:hAnsi="Calibri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  <w:lang w:val="en-US" w:eastAsia="zh-CN"/>
        </w:rPr>
        <w:t>数据真实性</w:t>
      </w:r>
      <w:r>
        <w:rPr>
          <w:rFonts w:hint="eastAsia" w:ascii="Calibri" w:hAnsi="Calibri"/>
          <w:sz w:val="32"/>
          <w:szCs w:val="32"/>
          <w:lang w:val="en-US" w:eastAsia="zh-CN"/>
        </w:rPr>
        <w:tab/>
      </w:r>
      <w:r>
        <w:rPr>
          <w:rFonts w:hint="eastAsia" w:ascii="Calibri" w:hAnsi="Calibri"/>
          <w:sz w:val="32"/>
          <w:szCs w:val="32"/>
          <w:lang w:val="en-US" w:eastAsia="zh-CN"/>
        </w:rPr>
        <w:t>：</w:t>
      </w:r>
      <w:r>
        <w:rPr>
          <w:rFonts w:hint="eastAsia" w:ascii="Calibri" w:hAnsi="Calibri"/>
          <w:sz w:val="28"/>
          <w:szCs w:val="28"/>
          <w:lang w:val="en-US" w:eastAsia="zh-CN"/>
        </w:rPr>
        <w:t>能自动、真实、准确地获知设备状况、过程时间、清洗步骤等信息。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Calibri" w:hAnsi="Calibri"/>
          <w:sz w:val="28"/>
          <w:szCs w:val="28"/>
          <w:lang w:val="en-US" w:eastAsia="zh-CN"/>
        </w:rPr>
      </w:pPr>
      <w:r>
        <w:rPr>
          <w:rFonts w:hint="eastAsia" w:ascii="Calibri" w:hAnsi="Calibri"/>
          <w:sz w:val="32"/>
          <w:szCs w:val="32"/>
          <w:lang w:val="en-US" w:eastAsia="zh-CN"/>
        </w:rPr>
        <w:t>联网管理功能：</w:t>
      </w:r>
      <w:r>
        <w:rPr>
          <w:rFonts w:hint="eastAsia" w:ascii="Calibri" w:hAnsi="Calibri"/>
          <w:sz w:val="28"/>
          <w:szCs w:val="28"/>
          <w:lang w:val="en-US" w:eastAsia="zh-CN"/>
        </w:rPr>
        <w:t>支持多种不同类型设备之间的联网管理。如内镜清洗工作站、内镜清洗消毒机等。管理系统能轻松管理多套工作站。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Calibri" w:hAnsi="Calibri"/>
          <w:sz w:val="28"/>
          <w:szCs w:val="28"/>
          <w:lang w:val="en-US" w:eastAsia="zh-CN"/>
        </w:rPr>
      </w:pPr>
      <w:r>
        <w:rPr>
          <w:rFonts w:hint="eastAsia" w:ascii="Calibri" w:hAnsi="Calibri"/>
          <w:sz w:val="32"/>
          <w:szCs w:val="32"/>
          <w:lang w:val="en-US" w:eastAsia="zh-CN"/>
        </w:rPr>
        <w:t>统计分析功能：</w:t>
      </w:r>
      <w:r>
        <w:rPr>
          <w:rFonts w:hint="eastAsia" w:ascii="Calibri" w:hAnsi="Calibri"/>
          <w:sz w:val="28"/>
          <w:szCs w:val="28"/>
          <w:lang w:val="en-US" w:eastAsia="zh-CN"/>
        </w:rPr>
        <w:t>查询指定日期段或指定清洗人、内镜种类的洗消记录汇总；具备系统内部数据的相关统计功能，包括但不限于日常使用统计、特殊清洗统计、工作量统计等。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Calibri" w:hAnsi="Calibri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  <w:lang w:val="en-US" w:eastAsia="zh-CN"/>
        </w:rPr>
        <w:t>数据接口：</w:t>
      </w:r>
      <w:r>
        <w:rPr>
          <w:rFonts w:hint="eastAsia" w:ascii="Calibri" w:hAnsi="Calibri"/>
          <w:sz w:val="28"/>
          <w:szCs w:val="28"/>
          <w:lang w:val="en-US" w:eastAsia="zh-CN"/>
        </w:rPr>
        <w:t>具备与HIS系统接口、医院集成平台的数据接口、内镜图文工作站接口。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Calibri" w:hAnsi="Calibri"/>
          <w:sz w:val="28"/>
          <w:szCs w:val="28"/>
          <w:lang w:val="en-US" w:eastAsia="zh-CN"/>
        </w:rPr>
      </w:pPr>
      <w:r>
        <w:rPr>
          <w:rFonts w:hint="eastAsia" w:ascii="Calibri" w:hAnsi="Calibri"/>
          <w:sz w:val="32"/>
          <w:szCs w:val="32"/>
          <w:lang w:val="en-US" w:eastAsia="zh-CN"/>
        </w:rPr>
        <w:t>采集工作站功能：</w:t>
      </w:r>
      <w:r>
        <w:rPr>
          <w:rFonts w:hint="eastAsia" w:ascii="Calibri" w:hAnsi="Calibri"/>
          <w:sz w:val="28"/>
          <w:szCs w:val="28"/>
          <w:lang w:val="en-US" w:eastAsia="zh-CN"/>
        </w:rPr>
        <w:t>实现内镜清洗消毒流程作业数据的动态采集处理，记录内镜初洗、酶洗、次洗、浸泡、末洗等各清洗、消毒步骤的实时数据（实时数据包含:内镜类型、清洗类别、内镜RFID识别码、清洗人员工号、清洗日期及各步骤名称、开始时间、结束时间、清洗工作站名称、作业时长、达标情况等）；支持常规清洗、特殊清洗、完结清洗、预备清洗等种多种工作模式，</w:t>
      </w:r>
      <w:r>
        <w:rPr>
          <w:rFonts w:hint="eastAsia" w:ascii="Calibri" w:hAnsi="Calibri"/>
          <w:sz w:val="28"/>
          <w:szCs w:val="28"/>
          <w:lang w:val="en-US" w:eastAsia="zh-CN"/>
        </w:rPr>
        <w:t>工作</w:t>
      </w:r>
      <w:r>
        <w:rPr>
          <w:rFonts w:hint="eastAsia" w:ascii="Calibri" w:hAnsi="Calibri"/>
          <w:sz w:val="28"/>
          <w:szCs w:val="28"/>
          <w:lang w:val="en-US" w:eastAsia="zh-CN"/>
        </w:rPr>
        <w:t>模式自动切换，浸泡环节强制约束时长可以设置固定时效；支持多种数据采集模式。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Calibri" w:hAnsi="Calibri"/>
          <w:sz w:val="28"/>
          <w:szCs w:val="28"/>
          <w:lang w:val="en-US" w:eastAsia="zh-CN"/>
        </w:rPr>
      </w:pPr>
      <w:r>
        <w:rPr>
          <w:rFonts w:hint="eastAsia" w:ascii="Calibri" w:hAnsi="Calibri"/>
          <w:sz w:val="32"/>
          <w:szCs w:val="32"/>
          <w:lang w:val="en-US" w:eastAsia="zh-CN"/>
        </w:rPr>
        <w:t>操作便捷性</w:t>
      </w:r>
      <w:r>
        <w:rPr>
          <w:rFonts w:hint="eastAsia" w:ascii="Calibri" w:hAnsi="Calibri"/>
          <w:sz w:val="32"/>
          <w:szCs w:val="32"/>
          <w:lang w:val="en-US" w:eastAsia="zh-CN"/>
        </w:rPr>
        <w:tab/>
      </w:r>
      <w:r>
        <w:rPr>
          <w:rFonts w:hint="eastAsia" w:ascii="Calibri" w:hAnsi="Calibri"/>
          <w:sz w:val="32"/>
          <w:szCs w:val="32"/>
          <w:lang w:val="en-US" w:eastAsia="zh-CN"/>
        </w:rPr>
        <w:t>：</w:t>
      </w:r>
      <w:r>
        <w:rPr>
          <w:rFonts w:hint="eastAsia" w:ascii="Calibri" w:hAnsi="Calibri"/>
          <w:sz w:val="28"/>
          <w:szCs w:val="28"/>
          <w:lang w:val="en-US" w:eastAsia="zh-CN"/>
        </w:rPr>
        <w:t>支持语音提醒；自动保存；记录手动保存；在线操作演示文档；实时数据记录和使用病人信息；对不符合镜子进行验证，生成告警提示。提供进入清洗消毒工作站的各类生产厂家、内镜类别及系统预设的RFID识别码等信息的维护管理；洗消环节时长判断和时间点的强制约束；消毒液使用时长提醒和过期报警功能。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Calibri" w:hAnsi="Calibri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  <w:lang w:val="en-US" w:eastAsia="zh-CN"/>
        </w:rPr>
        <w:t>数据服务器：</w:t>
      </w:r>
      <w:r>
        <w:rPr>
          <w:rFonts w:hint="eastAsia" w:ascii="Calibri" w:hAnsi="Calibri"/>
          <w:sz w:val="28"/>
          <w:szCs w:val="28"/>
          <w:lang w:val="en-US" w:eastAsia="zh-CN"/>
        </w:rPr>
        <w:t>内镜洗消明细查询；特殊清洗查询；病人使用追溯查询；所有查询结果均能够导出CVS\XLS等至少2种格式文件。</w:t>
      </w:r>
    </w:p>
    <w:p>
      <w:pPr>
        <w:widowControl w:val="0"/>
        <w:numPr>
          <w:numId w:val="0"/>
        </w:numPr>
        <w:jc w:val="left"/>
        <w:rPr>
          <w:rFonts w:hint="eastAsia" w:ascii="Calibri" w:hAnsi="Calibri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Calibri" w:hAnsi="Calibri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Calibri" w:hAnsi="Calibri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Calibri" w:hAnsi="Calibri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Calibri" w:hAnsi="Calibri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Calibri" w:hAnsi="Calibri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Calibri" w:hAnsi="Calibri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Calibri" w:hAnsi="Calibri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eastAsia" w:ascii="Calibri" w:hAnsi="Calibri"/>
          <w:sz w:val="28"/>
          <w:szCs w:val="28"/>
          <w:lang w:val="en-US" w:eastAsia="zh-CN"/>
        </w:rPr>
      </w:pPr>
    </w:p>
    <w:p>
      <w:pPr>
        <w:widowControl w:val="0"/>
        <w:numPr>
          <w:numId w:val="0"/>
        </w:numPr>
        <w:jc w:val="left"/>
        <w:rPr>
          <w:rFonts w:hint="default" w:ascii="Calibri" w:hAnsi="Calibri"/>
          <w:sz w:val="28"/>
          <w:szCs w:val="28"/>
          <w:lang w:val="en-US" w:eastAsia="zh-CN"/>
        </w:rPr>
      </w:pPr>
      <w:r>
        <w:rPr>
          <w:rFonts w:hint="eastAsia" w:ascii="Calibri" w:hAnsi="Calibri"/>
          <w:sz w:val="28"/>
          <w:szCs w:val="28"/>
          <w:lang w:val="en-US" w:eastAsia="zh-CN"/>
        </w:rPr>
        <w:t>项目咨询评价办法：</w:t>
      </w:r>
      <w:bookmarkStart w:id="0" w:name="_GoBack"/>
      <w:bookmarkEnd w:id="0"/>
    </w:p>
    <w:tbl>
      <w:tblPr>
        <w:tblStyle w:val="2"/>
        <w:tblW w:w="996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2322"/>
        <w:gridCol w:w="426"/>
        <w:gridCol w:w="6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996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评分标准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5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3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评分因素及权重</w:t>
            </w:r>
          </w:p>
        </w:tc>
        <w:tc>
          <w:tcPr>
            <w:tcW w:w="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6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5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3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咨询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报价30%</w:t>
            </w:r>
          </w:p>
        </w:tc>
        <w:tc>
          <w:tcPr>
            <w:tcW w:w="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6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1、满足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咨询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文件要求且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咨询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价格最低的有效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咨询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报价为评标基准价，其价格分为满分。其它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咨询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人的价格分统一按照下列公式计算；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咨询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报价得分＝（评标基准价/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咨询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报价）X 30% X 100;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3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32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技术指标和配置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30%</w:t>
            </w:r>
          </w:p>
        </w:tc>
        <w:tc>
          <w:tcPr>
            <w:tcW w:w="426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67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咨询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文件中所列设备技术参数及要求为本项目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得功能需求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涉及的参与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人须按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咨询文件逐条相应并截图证明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，完全符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咨询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文件要求没有负偏离得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分，有一项不满足扣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2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 w:val="continue"/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74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技术指标和信誉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%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咨询参与方所投产品，必须提供国家的知识产权证明材料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咨询参与方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业绩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%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6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咨询参与方有类似的业绩按合作作为评比标准，三甲医院使用数量：&gt;=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分，少一家扣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分，扣完为至。（提供医院证明截图或者复印件材料，未提供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按未提供处理）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5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3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现场演示部分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20%</w:t>
            </w:r>
          </w:p>
        </w:tc>
        <w:tc>
          <w:tcPr>
            <w:tcW w:w="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咨询参与方，提供产品的演示，咨询方按照功能需求，逐条对应，满分20分，少一项扣1分，扣完为止。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53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3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文件规范性、完整性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现场咨询情况5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%</w:t>
            </w:r>
          </w:p>
        </w:tc>
        <w:tc>
          <w:tcPr>
            <w:tcW w:w="4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6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咨询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文件制作规范，没有细微偏差情形的得满分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分，有一项细微偏差扣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0.5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分，直到该项分值扣完为止。</w:t>
            </w:r>
          </w:p>
          <w:p>
            <w:pPr>
              <w:spacing w:line="276" w:lineRule="auto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2.现场咨询阶段，咨询参与方回答项目之外的问题提问情况，咨询方未提问得3分，回答不满意1次扣0.5分，扣完为止。</w:t>
            </w:r>
          </w:p>
        </w:tc>
      </w:tr>
    </w:tbl>
    <w:p>
      <w:pPr>
        <w:widowControl w:val="0"/>
        <w:numPr>
          <w:numId w:val="0"/>
        </w:numPr>
        <w:jc w:val="left"/>
        <w:rPr>
          <w:rFonts w:hint="default" w:ascii="Calibri" w:hAnsi="Calibri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696899"/>
    <w:multiLevelType w:val="singleLevel"/>
    <w:tmpl w:val="2B69689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52894"/>
    <w:rsid w:val="2B93475D"/>
    <w:rsid w:val="33980486"/>
    <w:rsid w:val="406F0879"/>
    <w:rsid w:val="42DF234A"/>
    <w:rsid w:val="52852894"/>
    <w:rsid w:val="5DF64788"/>
    <w:rsid w:val="660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2021-09-30T00:51:00Z</dcterms:created>
  <dc:creator>言之命至</dc:creator>
  <cp:lastModifiedBy>言之命至</cp:lastModifiedBy>
  <dcterms:modified xsi:type="dcterms:W3CDTF">2021-09-30T02:01:36Z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84ABD4FAB022460B925EE69FBBD9D5C5</vt:lpwstr>
  </property>
</Properties>
</file>