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急诊转运监护仪</w:t>
      </w:r>
      <w:bookmarkStart w:id="0" w:name="_GoBack"/>
      <w:bookmarkEnd w:id="0"/>
    </w:p>
    <w:p>
      <w:pPr>
        <w:pStyle w:val="8"/>
        <w:numPr>
          <w:ilvl w:val="0"/>
          <w:numId w:val="1"/>
        </w:numPr>
        <w:spacing w:line="440" w:lineRule="exact"/>
        <w:ind w:left="357" w:hanging="357" w:firstLineChars="0"/>
      </w:pPr>
      <w:r>
        <w:t>适用于成人、小儿、新生儿的监测</w:t>
      </w:r>
      <w:r>
        <w:rPr>
          <w:rFonts w:hint="eastAsia"/>
          <w:kern w:val="0"/>
        </w:rPr>
        <w:t>。</w:t>
      </w:r>
    </w:p>
    <w:p>
      <w:pPr>
        <w:pStyle w:val="8"/>
        <w:numPr>
          <w:ilvl w:val="0"/>
          <w:numId w:val="1"/>
        </w:numPr>
        <w:spacing w:line="440" w:lineRule="exact"/>
        <w:ind w:left="357" w:hanging="357" w:firstLineChars="0"/>
      </w:pPr>
      <w:r>
        <w:rPr>
          <w:rFonts w:hint="eastAsia"/>
        </w:rPr>
        <w:t>工作大气压力57.0 – 107.4 kPa，满足高原地区的使用。</w:t>
      </w:r>
    </w:p>
    <w:p>
      <w:pPr>
        <w:pStyle w:val="8"/>
        <w:numPr>
          <w:ilvl w:val="0"/>
          <w:numId w:val="1"/>
        </w:numPr>
        <w:spacing w:line="440" w:lineRule="exact"/>
        <w:ind w:left="357" w:hanging="357" w:firstLineChars="0"/>
      </w:pPr>
      <w:r>
        <w:rPr>
          <w:rFonts w:hint="eastAsia"/>
        </w:rPr>
        <w:t>转运</w:t>
      </w:r>
      <w:r>
        <w:t>监护仪，</w:t>
      </w:r>
      <w:r>
        <w:rPr>
          <w:rFonts w:hint="eastAsia"/>
        </w:rPr>
        <w:t>满足</w:t>
      </w:r>
      <w:r>
        <w:t>救护车，</w:t>
      </w:r>
      <w:r>
        <w:rPr>
          <w:rFonts w:hint="eastAsia"/>
        </w:rPr>
        <w:t>直升飞机</w:t>
      </w:r>
      <w:r>
        <w:t>和固定翼飞机</w:t>
      </w:r>
      <w:r>
        <w:rPr>
          <w:rFonts w:hint="eastAsia"/>
        </w:rPr>
        <w:t>,通过相关转运标准</w:t>
      </w:r>
      <w:r>
        <w:rPr>
          <w:rFonts w:hint="eastAsia"/>
          <w:kern w:val="0"/>
        </w:rPr>
        <w:t>。</w:t>
      </w:r>
    </w:p>
    <w:p>
      <w:pPr>
        <w:pStyle w:val="8"/>
        <w:numPr>
          <w:ilvl w:val="0"/>
          <w:numId w:val="1"/>
        </w:numPr>
        <w:spacing w:line="440" w:lineRule="exact"/>
        <w:ind w:left="357" w:hanging="357" w:firstLineChars="0"/>
      </w:pPr>
      <w:r>
        <w:rPr>
          <w:rFonts w:hint="eastAsia"/>
        </w:rPr>
        <w:t>★&gt;=5英寸彩色触摸</w:t>
      </w:r>
      <w:r>
        <w:t>显示屏</w:t>
      </w:r>
      <w:r>
        <w:rPr>
          <w:rFonts w:hint="eastAsia"/>
        </w:rPr>
        <w:t>，小巧便携</w:t>
      </w:r>
      <w:r>
        <w:rPr>
          <w:rFonts w:hint="eastAsia"/>
          <w:kern w:val="0"/>
        </w:rPr>
        <w:t>。</w:t>
      </w:r>
    </w:p>
    <w:p>
      <w:pPr>
        <w:pStyle w:val="8"/>
        <w:numPr>
          <w:ilvl w:val="0"/>
          <w:numId w:val="1"/>
        </w:numPr>
        <w:spacing w:line="440" w:lineRule="exact"/>
        <w:ind w:left="357" w:hanging="357" w:firstLineChars="0"/>
      </w:pPr>
      <w:r>
        <w:rPr>
          <w:rFonts w:hint="eastAsia"/>
        </w:rPr>
        <w:t>IP44</w:t>
      </w:r>
      <w:r>
        <w:t>防尘防水，</w:t>
      </w:r>
      <w:r>
        <w:rPr>
          <w:rFonts w:hint="eastAsia"/>
        </w:rPr>
        <w:t>易</w:t>
      </w:r>
      <w:r>
        <w:t>清洁</w:t>
      </w:r>
      <w:r>
        <w:rPr>
          <w:rFonts w:hint="eastAsia"/>
        </w:rPr>
        <w:t>和适用医院内外不同临床救治环境</w:t>
      </w:r>
      <w:r>
        <w:rPr>
          <w:rFonts w:hint="eastAsia"/>
          <w:kern w:val="0"/>
        </w:rPr>
        <w:t>。</w:t>
      </w:r>
    </w:p>
    <w:p>
      <w:pPr>
        <w:pStyle w:val="8"/>
        <w:numPr>
          <w:ilvl w:val="0"/>
          <w:numId w:val="1"/>
        </w:numPr>
        <w:spacing w:line="440" w:lineRule="exact"/>
        <w:ind w:left="357" w:hanging="357" w:firstLineChars="0"/>
      </w:pPr>
      <w:r>
        <w:t>坚固耐用，抗</w:t>
      </w:r>
      <w:r>
        <w:rPr>
          <w:rFonts w:hint="eastAsia"/>
        </w:rPr>
        <w:t>1.2米6面</w:t>
      </w:r>
      <w:r>
        <w:t>跌落，</w:t>
      </w:r>
      <w:r>
        <w:rPr>
          <w:rFonts w:hint="eastAsia"/>
        </w:rPr>
        <w:t>满足转运过程中的复杂临床救治环境</w:t>
      </w:r>
      <w:r>
        <w:rPr>
          <w:rFonts w:hint="eastAsia"/>
          <w:kern w:val="0"/>
        </w:rPr>
        <w:t>。</w:t>
      </w:r>
    </w:p>
    <w:p>
      <w:pPr>
        <w:pStyle w:val="8"/>
        <w:numPr>
          <w:ilvl w:val="0"/>
          <w:numId w:val="1"/>
        </w:numPr>
        <w:spacing w:line="440" w:lineRule="exact"/>
        <w:ind w:left="357" w:hanging="357" w:firstLineChars="0"/>
      </w:pPr>
      <w:r>
        <w:rPr>
          <w:rFonts w:hint="eastAsia"/>
        </w:rPr>
        <w:t>整机无风扇设计</w:t>
      </w:r>
      <w:r>
        <w:rPr>
          <w:rFonts w:hint="eastAsia"/>
          <w:kern w:val="0"/>
        </w:rPr>
        <w:t>。</w:t>
      </w:r>
    </w:p>
    <w:p>
      <w:pPr>
        <w:pStyle w:val="8"/>
        <w:numPr>
          <w:ilvl w:val="0"/>
          <w:numId w:val="1"/>
        </w:numPr>
        <w:spacing w:line="440" w:lineRule="exact"/>
        <w:ind w:left="357" w:hanging="357" w:firstLineChars="0"/>
      </w:pPr>
      <w:r>
        <w:rPr>
          <w:rFonts w:hint="eastAsia"/>
        </w:rPr>
        <w:t>★内置锂电池供电，支持&gt;=5小时的持续监测</w:t>
      </w:r>
      <w:r>
        <w:rPr>
          <w:rFonts w:hint="eastAsia"/>
          <w:kern w:val="0"/>
        </w:rPr>
        <w:t>。</w:t>
      </w:r>
    </w:p>
    <w:p>
      <w:pPr>
        <w:pStyle w:val="8"/>
        <w:numPr>
          <w:ilvl w:val="0"/>
          <w:numId w:val="1"/>
        </w:numPr>
        <w:spacing w:line="440" w:lineRule="exact"/>
        <w:ind w:left="357" w:hanging="357" w:firstLineChars="0"/>
      </w:pPr>
      <w:r>
        <w:rPr>
          <w:rFonts w:hint="eastAsia"/>
        </w:rPr>
        <w:t>内置DC电源接口，可以进行车载充电</w:t>
      </w:r>
      <w:r>
        <w:rPr>
          <w:rFonts w:hint="eastAsia"/>
          <w:kern w:val="0"/>
        </w:rPr>
        <w:t>。</w:t>
      </w:r>
    </w:p>
    <w:p>
      <w:pPr>
        <w:pStyle w:val="8"/>
        <w:numPr>
          <w:ilvl w:val="0"/>
          <w:numId w:val="1"/>
        </w:numPr>
        <w:spacing w:line="440" w:lineRule="exact"/>
        <w:ind w:left="357" w:hanging="357" w:firstLineChars="0"/>
      </w:pPr>
      <w:r>
        <w:rPr>
          <w:rFonts w:hint="eastAsia"/>
        </w:rPr>
        <w:t>支持3/5导心电，阻抗呼吸，血氧、无创血压、2通道体温</w:t>
      </w:r>
      <w:r>
        <w:rPr>
          <w:rFonts w:hint="eastAsia"/>
          <w:kern w:val="0"/>
        </w:rPr>
        <w:t>。</w:t>
      </w:r>
    </w:p>
    <w:p>
      <w:pPr>
        <w:pStyle w:val="8"/>
        <w:numPr>
          <w:ilvl w:val="0"/>
          <w:numId w:val="1"/>
        </w:numPr>
        <w:spacing w:line="440" w:lineRule="exact"/>
        <w:ind w:left="357" w:hanging="357" w:firstLineChars="0"/>
      </w:pPr>
      <w:r>
        <w:rPr>
          <w:rFonts w:hint="eastAsia"/>
        </w:rPr>
        <w:t>支持</w:t>
      </w:r>
      <w:r>
        <w:t>升级</w:t>
      </w:r>
      <w:r>
        <w:rPr>
          <w:rFonts w:hint="eastAsia"/>
        </w:rPr>
        <w:t>2通道有创血压及</w:t>
      </w:r>
      <w:r>
        <w:t>模拟输出</w:t>
      </w:r>
      <w:r>
        <w:rPr>
          <w:rFonts w:hint="eastAsia"/>
        </w:rPr>
        <w:t>/除颤</w:t>
      </w:r>
      <w:r>
        <w:t>同步</w:t>
      </w:r>
      <w:r>
        <w:rPr>
          <w:rFonts w:hint="eastAsia"/>
        </w:rPr>
        <w:t>。</w:t>
      </w:r>
    </w:p>
    <w:p>
      <w:pPr>
        <w:pStyle w:val="8"/>
        <w:numPr>
          <w:ilvl w:val="0"/>
          <w:numId w:val="1"/>
        </w:numPr>
        <w:spacing w:line="440" w:lineRule="exact"/>
        <w:ind w:left="357" w:hanging="357" w:firstLineChars="0"/>
      </w:pPr>
      <w:r>
        <w:rPr>
          <w:rFonts w:hint="eastAsia"/>
        </w:rPr>
        <w:t>★转运监护仪支持插入床旁监护仪插槽作为参数模块使用，即插即用。</w:t>
      </w:r>
    </w:p>
    <w:p>
      <w:pPr>
        <w:pStyle w:val="8"/>
        <w:numPr>
          <w:ilvl w:val="0"/>
          <w:numId w:val="1"/>
        </w:numPr>
        <w:spacing w:line="440" w:lineRule="exact"/>
        <w:ind w:left="357" w:hanging="357" w:firstLineChars="0"/>
      </w:pPr>
      <w:r>
        <w:rPr>
          <w:rFonts w:hint="eastAsia"/>
        </w:rPr>
        <w:t>★必须能与急诊抢救室现有监护卡槽、显示设备及中央监护系统配套使用。</w:t>
      </w:r>
    </w:p>
    <w:p>
      <w:pPr>
        <w:pStyle w:val="8"/>
        <w:numPr>
          <w:ilvl w:val="0"/>
          <w:numId w:val="1"/>
        </w:numPr>
        <w:spacing w:line="440" w:lineRule="exact"/>
        <w:ind w:left="357" w:hanging="357" w:firstLineChars="0"/>
        <w:rPr>
          <w:b w:val="0"/>
          <w:bCs w:val="0"/>
        </w:rPr>
      </w:pPr>
      <w:r>
        <w:rPr>
          <w:rFonts w:hint="eastAsia"/>
          <w:b w:val="0"/>
          <w:bCs w:val="0"/>
        </w:rPr>
        <w:t>具有多导心电监护算法，同步分析至少2通道心电波形，能够良好抗干扰。</w:t>
      </w:r>
    </w:p>
    <w:p>
      <w:pPr>
        <w:pStyle w:val="8"/>
        <w:numPr>
          <w:ilvl w:val="0"/>
          <w:numId w:val="1"/>
        </w:numPr>
        <w:spacing w:line="440" w:lineRule="exact"/>
        <w:ind w:left="357" w:hanging="357" w:firstLineChars="0"/>
      </w:pPr>
      <w:r>
        <w:rPr>
          <w:rFonts w:hint="eastAsia"/>
        </w:rPr>
        <w:t>心率测量范围：成人15 -300 bpm，小儿/新生儿15 - 350 bpm。</w:t>
      </w:r>
    </w:p>
    <w:p>
      <w:pPr>
        <w:pStyle w:val="8"/>
        <w:numPr>
          <w:ilvl w:val="0"/>
          <w:numId w:val="1"/>
        </w:numPr>
        <w:spacing w:line="440" w:lineRule="exact"/>
        <w:ind w:left="357" w:hanging="357" w:firstLineChars="0"/>
      </w:pPr>
      <w:r>
        <w:rPr>
          <w:rFonts w:hint="eastAsia"/>
        </w:rPr>
        <w:t>波速提供50mm/s，25 mm/s、12.5 mm/s、6.25 mm/s可选。</w:t>
      </w:r>
    </w:p>
    <w:p>
      <w:pPr>
        <w:pStyle w:val="8"/>
        <w:numPr>
          <w:ilvl w:val="0"/>
          <w:numId w:val="1"/>
        </w:numPr>
        <w:spacing w:line="440" w:lineRule="exact"/>
        <w:ind w:left="357" w:hanging="357" w:firstLineChars="0"/>
      </w:pPr>
      <w:r>
        <w:rPr>
          <w:rFonts w:hint="eastAsia"/>
        </w:rPr>
        <w:t>滤波模式提供诊断模式（0.05 -150Hz），监护模式（0.5 -40Hz），ST模式（0.05 - 40Hz），手术模式（1-20Hz）。</w:t>
      </w:r>
    </w:p>
    <w:p>
      <w:pPr>
        <w:pStyle w:val="8"/>
        <w:numPr>
          <w:ilvl w:val="0"/>
          <w:numId w:val="1"/>
        </w:numPr>
        <w:spacing w:line="440" w:lineRule="exact"/>
        <w:ind w:left="357" w:hanging="357" w:firstLineChars="0"/>
      </w:pPr>
      <w:r>
        <w:rPr>
          <w:rFonts w:hint="eastAsia"/>
        </w:rPr>
        <w:t>★提供&gt;=2</w:t>
      </w:r>
      <w:r>
        <w:t>5</w:t>
      </w:r>
      <w:r>
        <w:rPr>
          <w:rFonts w:hint="eastAsia"/>
        </w:rPr>
        <w:t>种心律失常事件的</w:t>
      </w:r>
      <w:r>
        <w:t>分析</w:t>
      </w:r>
    </w:p>
    <w:p>
      <w:pPr>
        <w:pStyle w:val="8"/>
        <w:numPr>
          <w:ilvl w:val="0"/>
          <w:numId w:val="1"/>
        </w:numPr>
        <w:spacing w:line="440" w:lineRule="exact"/>
        <w:ind w:left="357" w:hanging="357" w:firstLineChars="0"/>
      </w:pPr>
      <w:r>
        <w:rPr>
          <w:rFonts w:hint="eastAsia"/>
        </w:rPr>
        <w:t>★提供ST段分析，提供显示和存储ST值和每个ST的模板</w:t>
      </w:r>
      <w:r>
        <w:rPr>
          <w:rFonts w:hint="eastAsia"/>
          <w:kern w:val="0"/>
        </w:rPr>
        <w:t>。</w:t>
      </w:r>
    </w:p>
    <w:p>
      <w:pPr>
        <w:pStyle w:val="8"/>
        <w:numPr>
          <w:ilvl w:val="0"/>
          <w:numId w:val="1"/>
        </w:numPr>
        <w:spacing w:line="440" w:lineRule="exact"/>
        <w:ind w:left="357" w:hanging="357" w:firstLineChars="0"/>
      </w:pPr>
      <w:r>
        <w:rPr>
          <w:rFonts w:hint="eastAsia"/>
        </w:rPr>
        <w:t>具有QT/QTc测量功能，提供QT，QTc和ΔQTc参数值。</w:t>
      </w:r>
    </w:p>
    <w:p>
      <w:pPr>
        <w:pStyle w:val="8"/>
        <w:numPr>
          <w:ilvl w:val="0"/>
          <w:numId w:val="1"/>
        </w:numPr>
        <w:spacing w:line="440" w:lineRule="exact"/>
        <w:ind w:left="357" w:hanging="357" w:firstLineChars="0"/>
      </w:pPr>
      <w:r>
        <w:rPr>
          <w:rFonts w:hint="eastAsia"/>
        </w:rPr>
        <w:t>★可显示弱灌注指数（PI）。</w:t>
      </w:r>
    </w:p>
    <w:p>
      <w:pPr>
        <w:pStyle w:val="8"/>
        <w:numPr>
          <w:ilvl w:val="0"/>
          <w:numId w:val="1"/>
        </w:numPr>
        <w:spacing w:line="440" w:lineRule="exact"/>
        <w:ind w:left="357" w:hanging="357" w:firstLineChars="0"/>
      </w:pPr>
      <w:r>
        <w:rPr>
          <w:rFonts w:hint="eastAsia"/>
        </w:rPr>
        <w:t>提供双通道体温测量，提供两通道体温测量差值显示。</w:t>
      </w:r>
    </w:p>
    <w:p>
      <w:pPr>
        <w:pStyle w:val="8"/>
        <w:numPr>
          <w:ilvl w:val="0"/>
          <w:numId w:val="1"/>
        </w:numPr>
        <w:spacing w:line="440" w:lineRule="exact"/>
        <w:ind w:left="357" w:hanging="357" w:firstLineChars="0"/>
      </w:pPr>
      <w:r>
        <w:rPr>
          <w:rFonts w:hint="eastAsia"/>
        </w:rPr>
        <w:t>提供手动、自动间隔、连续、序列四种无创血压测量模式。</w:t>
      </w:r>
    </w:p>
    <w:p>
      <w:pPr>
        <w:pStyle w:val="8"/>
        <w:numPr>
          <w:ilvl w:val="0"/>
          <w:numId w:val="1"/>
        </w:numPr>
        <w:spacing w:line="440" w:lineRule="exact"/>
        <w:ind w:left="357" w:hanging="357" w:firstLineChars="0"/>
      </w:pPr>
      <w:r>
        <w:rPr>
          <w:rFonts w:hint="eastAsia"/>
        </w:rPr>
        <w:t>IBP测量范围：-50 – 360 mmHg，支持实时PPV测量</w:t>
      </w:r>
      <w:r>
        <w:rPr>
          <w:rFonts w:hint="eastAsia"/>
          <w:kern w:val="0"/>
        </w:rPr>
        <w:t>。</w:t>
      </w:r>
    </w:p>
    <w:p>
      <w:pPr>
        <w:pStyle w:val="8"/>
        <w:numPr>
          <w:ilvl w:val="0"/>
          <w:numId w:val="1"/>
        </w:numPr>
        <w:spacing w:line="440" w:lineRule="exact"/>
        <w:ind w:left="357" w:hanging="357" w:firstLineChars="0"/>
      </w:pPr>
      <w:r>
        <w:rPr>
          <w:rFonts w:hint="eastAsia"/>
        </w:rPr>
        <w:t>&gt;=1000条事件回顾。每条报警事件至少能够存储32秒三道相关波形，以及报警触发时所有测量参数值。</w:t>
      </w:r>
    </w:p>
    <w:p>
      <w:pPr>
        <w:pStyle w:val="8"/>
        <w:numPr>
          <w:ilvl w:val="0"/>
          <w:numId w:val="1"/>
        </w:numPr>
        <w:spacing w:line="440" w:lineRule="exact"/>
        <w:ind w:left="357" w:hanging="357" w:firstLineChars="0"/>
      </w:pPr>
      <w:r>
        <w:rPr>
          <w:rFonts w:hint="eastAsia"/>
        </w:rPr>
        <w:t>&gt;=1000条NIBP测量结果回顾。</w:t>
      </w:r>
    </w:p>
    <w:p>
      <w:pPr>
        <w:pStyle w:val="8"/>
        <w:numPr>
          <w:ilvl w:val="0"/>
          <w:numId w:val="1"/>
        </w:numPr>
        <w:spacing w:line="440" w:lineRule="exact"/>
        <w:ind w:left="357" w:hanging="357" w:firstLineChars="0"/>
      </w:pPr>
      <w:r>
        <w:rPr>
          <w:rFonts w:hint="eastAsia"/>
        </w:rPr>
        <w:t>&gt;=48小时全息波形回顾。</w:t>
      </w:r>
    </w:p>
    <w:p>
      <w:pPr>
        <w:pStyle w:val="8"/>
        <w:numPr>
          <w:ilvl w:val="0"/>
          <w:numId w:val="1"/>
        </w:numPr>
        <w:spacing w:line="440" w:lineRule="exact"/>
        <w:ind w:left="357" w:hanging="357" w:firstLineChars="0"/>
      </w:pPr>
      <w:r>
        <w:rPr>
          <w:rFonts w:hint="eastAsia"/>
        </w:rPr>
        <w:t>&gt;=120小时趋势数据回顾。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3360F8E"/>
    <w:multiLevelType w:val="multilevel"/>
    <w:tmpl w:val="53360F8E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8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DD1"/>
    <w:rsid w:val="00363AF4"/>
    <w:rsid w:val="006C27FA"/>
    <w:rsid w:val="006E5E5B"/>
    <w:rsid w:val="00796BB8"/>
    <w:rsid w:val="00921F8F"/>
    <w:rsid w:val="00963C68"/>
    <w:rsid w:val="00B14E4B"/>
    <w:rsid w:val="00B25A0E"/>
    <w:rsid w:val="00FA1DD1"/>
    <w:rsid w:val="0C4B5E36"/>
    <w:rsid w:val="0EAC3F95"/>
    <w:rsid w:val="0F29471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widowControl/>
      <w:pBdr>
        <w:bottom w:val="single" w:color="4F81BD" w:sz="4" w:space="1"/>
      </w:pBdr>
      <w:spacing w:before="400" w:after="40"/>
      <w:jc w:val="left"/>
      <w:outlineLvl w:val="0"/>
    </w:pPr>
    <w:rPr>
      <w:rFonts w:ascii="Cambria" w:hAnsi="Cambria"/>
      <w:color w:val="365F91"/>
      <w:kern w:val="0"/>
      <w:sz w:val="36"/>
      <w:szCs w:val="36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uiPriority w:val="99"/>
    <w:rPr>
      <w:sz w:val="18"/>
      <w:szCs w:val="18"/>
    </w:rPr>
  </w:style>
  <w:style w:type="paragraph" w:styleId="4">
    <w:name w:val="footer"/>
    <w:basedOn w:val="1"/>
    <w:link w:val="1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标题 1 Char"/>
    <w:basedOn w:val="7"/>
    <w:link w:val="2"/>
    <w:qFormat/>
    <w:uiPriority w:val="9"/>
    <w:rPr>
      <w:rFonts w:ascii="Cambria" w:hAnsi="Cambria" w:eastAsia="宋体" w:cs="宋体"/>
      <w:color w:val="365F91"/>
      <w:kern w:val="0"/>
      <w:sz w:val="36"/>
      <w:szCs w:val="36"/>
    </w:rPr>
  </w:style>
  <w:style w:type="character" w:customStyle="1" w:styleId="10">
    <w:name w:val="页眉 Char"/>
    <w:basedOn w:val="7"/>
    <w:link w:val="5"/>
    <w:uiPriority w:val="99"/>
    <w:rPr>
      <w:kern w:val="2"/>
      <w:sz w:val="18"/>
      <w:szCs w:val="18"/>
    </w:rPr>
  </w:style>
  <w:style w:type="character" w:customStyle="1" w:styleId="11">
    <w:name w:val="页脚 Char"/>
    <w:basedOn w:val="7"/>
    <w:link w:val="4"/>
    <w:uiPriority w:val="99"/>
    <w:rPr>
      <w:kern w:val="2"/>
      <w:sz w:val="18"/>
      <w:szCs w:val="18"/>
    </w:rPr>
  </w:style>
  <w:style w:type="character" w:customStyle="1" w:styleId="12">
    <w:name w:val="批注框文本 Char"/>
    <w:basedOn w:val="7"/>
    <w:link w:val="3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121</Words>
  <Characters>692</Characters>
  <Lines>5</Lines>
  <Paragraphs>1</Paragraphs>
  <TotalTime>4</TotalTime>
  <ScaleCrop>false</ScaleCrop>
  <LinksUpToDate>false</LinksUpToDate>
  <CharactersWithSpaces>812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2018-03-22T10:36:00Z</dcterms:created>
  <dc:creator>mindray</dc:creator>
  <cp:lastModifiedBy>Story</cp:lastModifiedBy>
  <cp:lastPrinted>2018-06-04T04:52:00Z</cp:lastPrinted>
  <dcterms:modified xsi:type="dcterms:W3CDTF">2021-09-08T02:58:45Z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FB8C579B18294D76AE10A194B21A78A8</vt:lpwstr>
  </property>
</Properties>
</file>