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ind w:firstLine="3120" w:firstLineChars="13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根管荡洗机参数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1.可高温高压消毒拔插式手柄，耐134C高温和0.22Mpa高压消毒，杜绝交叉感染</w:t>
      </w:r>
    </w:p>
    <w:p>
      <w:pPr>
        <w:numPr>
          <w:ilvl w:val="0"/>
          <w:numId w:val="1"/>
        </w:numPr>
        <w:spacing w:line="600" w:lineRule="auto"/>
        <w:jc w:val="left"/>
        <w:rPr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整机标配: 1支可消毒手柄+1套荡洗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工作尖</w:t>
      </w:r>
      <w:r>
        <w:rPr>
          <w:rFonts w:ascii="宋体" w:hAnsi="宋体" w:eastAsia="宋体" w:cs="宋体"/>
          <w:sz w:val="24"/>
          <w:szCs w:val="24"/>
        </w:rPr>
        <w:t>ED93*1 ED96*1 ED98*2 ED93 (安全型)独特的结构设计，可保证当荡洗针发生意外折断时，折断点会出现在根部而不是针尖，从根管中取出更方便、安全ED96(可预弯)不锈钢材质，可根据根管形态进行小幅度预弯，但弯曲段需要平滑过渡!ED98(大功率)钛合金材质，具备良好的超声传导能力，荡洗效果更强!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3.无线轻盈设计，更灵活，摆脱尾线束缚，实现无线操作，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采用微电脑全自动控制，由高频振荡电路产生高频振荡信号，并作用于超声换能器上实现超声振动，工作尖受到激励产生共振。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不单独使用耗材，套荡洗工作尖可反复消毒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94E842"/>
    <w:multiLevelType w:val="singleLevel"/>
    <w:tmpl w:val="E094E84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315D46"/>
    <w:rsid w:val="7DD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2021-07-30T08:54:47Z</dcterms:created>
  <dc:creator>admin</dc:creator>
  <cp:lastModifiedBy>Story</cp:lastModifiedBy>
  <dcterms:modified xsi:type="dcterms:W3CDTF">2021-07-30T08:57:44Z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1265A5DBA97849EBA0B6947574B7405B</vt:lpwstr>
  </property>
</Properties>
</file>