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01" w:rsidRDefault="00B74610" w:rsidP="00B74610">
      <w:pPr>
        <w:jc w:val="center"/>
        <w:rPr>
          <w:sz w:val="28"/>
        </w:rPr>
      </w:pPr>
      <w:r w:rsidRPr="00291ED7">
        <w:rPr>
          <w:rFonts w:hint="eastAsia"/>
          <w:sz w:val="28"/>
        </w:rPr>
        <w:t>消毒供应中心布类供应室</w:t>
      </w:r>
      <w:r w:rsidRPr="00291ED7">
        <w:rPr>
          <w:rFonts w:hint="eastAsia"/>
          <w:sz w:val="28"/>
        </w:rPr>
        <w:t>2020</w:t>
      </w:r>
      <w:r w:rsidRPr="00291ED7">
        <w:rPr>
          <w:rFonts w:hint="eastAsia"/>
          <w:sz w:val="28"/>
        </w:rPr>
        <w:t>年</w:t>
      </w:r>
    </w:p>
    <w:p w:rsidR="00B74610" w:rsidRDefault="00B74610" w:rsidP="00B74610">
      <w:pPr>
        <w:jc w:val="center"/>
        <w:rPr>
          <w:sz w:val="28"/>
        </w:rPr>
      </w:pPr>
      <w:r>
        <w:rPr>
          <w:rFonts w:hint="eastAsia"/>
          <w:sz w:val="28"/>
        </w:rPr>
        <w:t>中和剂</w:t>
      </w:r>
      <w:r w:rsidR="00330D01">
        <w:rPr>
          <w:rFonts w:hint="eastAsia"/>
          <w:sz w:val="28"/>
        </w:rPr>
        <w:t>、去油剂、顽渍处理剂</w:t>
      </w:r>
      <w:r w:rsidRPr="00291ED7">
        <w:rPr>
          <w:rFonts w:hint="eastAsia"/>
          <w:sz w:val="28"/>
        </w:rPr>
        <w:t>申购计划</w:t>
      </w:r>
    </w:p>
    <w:p w:rsidR="00B74610" w:rsidRPr="00291ED7" w:rsidRDefault="00971BA3" w:rsidP="00B74610">
      <w:pPr>
        <w:pStyle w:val="a5"/>
        <w:numPr>
          <w:ilvl w:val="0"/>
          <w:numId w:val="1"/>
        </w:numPr>
        <w:ind w:firstLineChars="0"/>
        <w:jc w:val="left"/>
        <w:rPr>
          <w:sz w:val="28"/>
        </w:rPr>
      </w:pPr>
      <w:r>
        <w:rPr>
          <w:rFonts w:hint="eastAsia"/>
          <w:sz w:val="28"/>
        </w:rPr>
        <w:t>中和剂</w:t>
      </w:r>
      <w:r w:rsidR="00330D01">
        <w:rPr>
          <w:rFonts w:hint="eastAsia"/>
          <w:sz w:val="28"/>
        </w:rPr>
        <w:t>、去油剂、顽渍处理剂</w:t>
      </w:r>
      <w:r w:rsidR="00B74610" w:rsidRPr="00291ED7">
        <w:rPr>
          <w:rFonts w:hint="eastAsia"/>
          <w:sz w:val="28"/>
        </w:rPr>
        <w:t>申购数量及金额：</w:t>
      </w:r>
    </w:p>
    <w:tbl>
      <w:tblPr>
        <w:tblStyle w:val="a6"/>
        <w:tblW w:w="9039" w:type="dxa"/>
        <w:tblLook w:val="04A0"/>
      </w:tblPr>
      <w:tblGrid>
        <w:gridCol w:w="1384"/>
        <w:gridCol w:w="1701"/>
        <w:gridCol w:w="1276"/>
        <w:gridCol w:w="1352"/>
        <w:gridCol w:w="3326"/>
      </w:tblGrid>
      <w:tr w:rsidR="00B74610" w:rsidTr="00330D01">
        <w:tc>
          <w:tcPr>
            <w:tcW w:w="1384" w:type="dxa"/>
          </w:tcPr>
          <w:p w:rsidR="00B74610" w:rsidRDefault="00B74610" w:rsidP="00883260">
            <w:pPr>
              <w:jc w:val="center"/>
              <w:rPr>
                <w:sz w:val="32"/>
              </w:rPr>
            </w:pPr>
            <w:r>
              <w:rPr>
                <w:rFonts w:hint="eastAsia"/>
                <w:sz w:val="32"/>
              </w:rPr>
              <w:t>品种</w:t>
            </w:r>
          </w:p>
        </w:tc>
        <w:tc>
          <w:tcPr>
            <w:tcW w:w="1701" w:type="dxa"/>
            <w:tcBorders>
              <w:right w:val="single" w:sz="4" w:space="0" w:color="auto"/>
            </w:tcBorders>
          </w:tcPr>
          <w:p w:rsidR="00B74610" w:rsidRDefault="00B74610" w:rsidP="00883260">
            <w:pPr>
              <w:jc w:val="center"/>
              <w:rPr>
                <w:sz w:val="32"/>
              </w:rPr>
            </w:pPr>
            <w:r w:rsidRPr="000E1CF7">
              <w:rPr>
                <w:rFonts w:hint="eastAsia"/>
                <w:sz w:val="28"/>
              </w:rPr>
              <w:t>规格</w:t>
            </w:r>
          </w:p>
        </w:tc>
        <w:tc>
          <w:tcPr>
            <w:tcW w:w="1276" w:type="dxa"/>
            <w:tcBorders>
              <w:left w:val="single" w:sz="4" w:space="0" w:color="auto"/>
            </w:tcBorders>
          </w:tcPr>
          <w:p w:rsidR="00B74610" w:rsidRDefault="00B74610" w:rsidP="00883260">
            <w:pPr>
              <w:jc w:val="center"/>
              <w:rPr>
                <w:sz w:val="32"/>
              </w:rPr>
            </w:pPr>
            <w:r>
              <w:rPr>
                <w:rFonts w:hint="eastAsia"/>
                <w:sz w:val="32"/>
              </w:rPr>
              <w:t>数量</w:t>
            </w:r>
          </w:p>
        </w:tc>
        <w:tc>
          <w:tcPr>
            <w:tcW w:w="1352" w:type="dxa"/>
          </w:tcPr>
          <w:p w:rsidR="00B74610" w:rsidRDefault="00B74610" w:rsidP="00883260">
            <w:pPr>
              <w:jc w:val="center"/>
            </w:pPr>
            <w:r w:rsidRPr="00CC77E1">
              <w:rPr>
                <w:rFonts w:hint="eastAsia"/>
                <w:sz w:val="32"/>
              </w:rPr>
              <w:t>金额</w:t>
            </w:r>
          </w:p>
        </w:tc>
        <w:tc>
          <w:tcPr>
            <w:tcW w:w="3326" w:type="dxa"/>
          </w:tcPr>
          <w:p w:rsidR="00B74610" w:rsidRDefault="00B74610" w:rsidP="00883260">
            <w:pPr>
              <w:jc w:val="center"/>
              <w:rPr>
                <w:sz w:val="32"/>
              </w:rPr>
            </w:pPr>
            <w:r>
              <w:rPr>
                <w:rFonts w:hint="eastAsia"/>
                <w:sz w:val="32"/>
              </w:rPr>
              <w:t>作用</w:t>
            </w:r>
          </w:p>
        </w:tc>
      </w:tr>
      <w:tr w:rsidR="00B74610" w:rsidTr="00330D01">
        <w:trPr>
          <w:trHeight w:val="1505"/>
        </w:trPr>
        <w:tc>
          <w:tcPr>
            <w:tcW w:w="1384" w:type="dxa"/>
          </w:tcPr>
          <w:p w:rsidR="00B74610" w:rsidRDefault="006B7454" w:rsidP="00883260">
            <w:pPr>
              <w:jc w:val="center"/>
              <w:rPr>
                <w:sz w:val="32"/>
              </w:rPr>
            </w:pPr>
            <w:r>
              <w:rPr>
                <w:rFonts w:hint="eastAsia"/>
                <w:sz w:val="28"/>
              </w:rPr>
              <w:t>中和剂</w:t>
            </w:r>
          </w:p>
        </w:tc>
        <w:tc>
          <w:tcPr>
            <w:tcW w:w="1701" w:type="dxa"/>
            <w:tcBorders>
              <w:right w:val="single" w:sz="4" w:space="0" w:color="auto"/>
            </w:tcBorders>
          </w:tcPr>
          <w:p w:rsidR="00B74610" w:rsidRDefault="006B7454" w:rsidP="00883260">
            <w:pPr>
              <w:jc w:val="left"/>
              <w:rPr>
                <w:sz w:val="32"/>
              </w:rPr>
            </w:pPr>
            <w:r>
              <w:rPr>
                <w:rFonts w:hint="eastAsia"/>
                <w:sz w:val="28"/>
              </w:rPr>
              <w:t>25</w:t>
            </w:r>
            <w:r>
              <w:rPr>
                <w:rFonts w:hint="eastAsia"/>
                <w:sz w:val="28"/>
              </w:rPr>
              <w:t>公斤</w:t>
            </w:r>
            <w:r w:rsidR="00B74610" w:rsidRPr="000E1CF7">
              <w:rPr>
                <w:rFonts w:hint="eastAsia"/>
                <w:sz w:val="28"/>
              </w:rPr>
              <w:t>/</w:t>
            </w:r>
            <w:r w:rsidR="00B74610" w:rsidRPr="000E1CF7">
              <w:rPr>
                <w:rFonts w:hint="eastAsia"/>
                <w:sz w:val="28"/>
              </w:rPr>
              <w:t>件</w:t>
            </w:r>
          </w:p>
        </w:tc>
        <w:tc>
          <w:tcPr>
            <w:tcW w:w="1276" w:type="dxa"/>
            <w:tcBorders>
              <w:left w:val="single" w:sz="4" w:space="0" w:color="auto"/>
            </w:tcBorders>
          </w:tcPr>
          <w:p w:rsidR="00B74610" w:rsidRDefault="006B7454" w:rsidP="00883260">
            <w:pPr>
              <w:jc w:val="left"/>
              <w:rPr>
                <w:sz w:val="28"/>
              </w:rPr>
            </w:pPr>
            <w:r>
              <w:rPr>
                <w:rFonts w:hint="eastAsia"/>
                <w:sz w:val="28"/>
              </w:rPr>
              <w:t>25</w:t>
            </w:r>
            <w:r w:rsidR="00B74610" w:rsidRPr="00291ED7">
              <w:rPr>
                <w:rFonts w:hint="eastAsia"/>
                <w:sz w:val="28"/>
              </w:rPr>
              <w:t>件</w:t>
            </w:r>
          </w:p>
          <w:p w:rsidR="00B74610" w:rsidRDefault="00B74610" w:rsidP="00883260">
            <w:pPr>
              <w:jc w:val="left"/>
              <w:rPr>
                <w:sz w:val="32"/>
              </w:rPr>
            </w:pPr>
          </w:p>
        </w:tc>
        <w:tc>
          <w:tcPr>
            <w:tcW w:w="1352" w:type="dxa"/>
          </w:tcPr>
          <w:p w:rsidR="00B74610" w:rsidRPr="00E063DD" w:rsidRDefault="00B74610" w:rsidP="006B7454">
            <w:pPr>
              <w:jc w:val="center"/>
              <w:rPr>
                <w:sz w:val="32"/>
              </w:rPr>
            </w:pPr>
            <w:r>
              <w:rPr>
                <w:rFonts w:hint="eastAsia"/>
                <w:sz w:val="28"/>
              </w:rPr>
              <w:t>1</w:t>
            </w:r>
            <w:r w:rsidR="006B7454">
              <w:rPr>
                <w:rFonts w:hint="eastAsia"/>
                <w:sz w:val="28"/>
              </w:rPr>
              <w:t>0</w:t>
            </w:r>
            <w:r>
              <w:rPr>
                <w:rFonts w:hint="eastAsia"/>
                <w:sz w:val="28"/>
              </w:rPr>
              <w:t>000</w:t>
            </w:r>
          </w:p>
        </w:tc>
        <w:tc>
          <w:tcPr>
            <w:tcW w:w="3326" w:type="dxa"/>
          </w:tcPr>
          <w:p w:rsidR="00B74610" w:rsidRPr="00950E39" w:rsidRDefault="00971BA3" w:rsidP="00971BA3">
            <w:pPr>
              <w:jc w:val="left"/>
              <w:rPr>
                <w:sz w:val="28"/>
              </w:rPr>
            </w:pPr>
            <w:r>
              <w:rPr>
                <w:rFonts w:hAnsi="宋体" w:hint="eastAsia"/>
                <w:sz w:val="24"/>
                <w:szCs w:val="24"/>
              </w:rPr>
              <w:t>中和残留碱，有效去除锈迹黄斑，能有效维持布草白度及亮度</w:t>
            </w:r>
          </w:p>
        </w:tc>
      </w:tr>
    </w:tbl>
    <w:tbl>
      <w:tblPr>
        <w:tblW w:w="9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9"/>
        <w:gridCol w:w="1697"/>
        <w:gridCol w:w="1286"/>
        <w:gridCol w:w="1354"/>
        <w:gridCol w:w="3325"/>
      </w:tblGrid>
      <w:tr w:rsidR="00330D01" w:rsidTr="00330D01">
        <w:trPr>
          <w:trHeight w:val="703"/>
        </w:trPr>
        <w:tc>
          <w:tcPr>
            <w:tcW w:w="1389" w:type="dxa"/>
          </w:tcPr>
          <w:p w:rsidR="00330D01" w:rsidRPr="00330D01" w:rsidRDefault="00330D01" w:rsidP="00330D01">
            <w:pPr>
              <w:autoSpaceDE w:val="0"/>
              <w:autoSpaceDN w:val="0"/>
              <w:spacing w:line="360" w:lineRule="auto"/>
              <w:outlineLvl w:val="0"/>
              <w:rPr>
                <w:rFonts w:hAnsi="宋体"/>
                <w:sz w:val="28"/>
                <w:szCs w:val="24"/>
              </w:rPr>
            </w:pPr>
            <w:r>
              <w:rPr>
                <w:rFonts w:hAnsi="宋体" w:hint="eastAsia"/>
                <w:sz w:val="28"/>
                <w:szCs w:val="24"/>
              </w:rPr>
              <w:t>去</w:t>
            </w:r>
            <w:r w:rsidRPr="00330D01">
              <w:rPr>
                <w:rFonts w:hAnsi="宋体" w:hint="eastAsia"/>
                <w:sz w:val="28"/>
                <w:szCs w:val="24"/>
              </w:rPr>
              <w:t>油剂</w:t>
            </w:r>
          </w:p>
        </w:tc>
        <w:tc>
          <w:tcPr>
            <w:tcW w:w="1697" w:type="dxa"/>
          </w:tcPr>
          <w:p w:rsidR="00330D01" w:rsidRPr="00330D01" w:rsidRDefault="00330D01" w:rsidP="00330D01">
            <w:pPr>
              <w:autoSpaceDE w:val="0"/>
              <w:autoSpaceDN w:val="0"/>
              <w:spacing w:line="360" w:lineRule="auto"/>
              <w:jc w:val="left"/>
              <w:outlineLvl w:val="0"/>
              <w:rPr>
                <w:rFonts w:hAnsi="宋体"/>
                <w:sz w:val="28"/>
                <w:szCs w:val="24"/>
              </w:rPr>
            </w:pPr>
            <w:r>
              <w:rPr>
                <w:rFonts w:hAnsi="宋体" w:hint="eastAsia"/>
                <w:sz w:val="28"/>
                <w:szCs w:val="24"/>
              </w:rPr>
              <w:t>15</w:t>
            </w:r>
            <w:r w:rsidR="002C6326">
              <w:rPr>
                <w:rFonts w:hAnsi="宋体" w:hint="eastAsia"/>
                <w:sz w:val="28"/>
                <w:szCs w:val="24"/>
              </w:rPr>
              <w:t>升</w:t>
            </w:r>
            <w:r w:rsidR="002C6326">
              <w:rPr>
                <w:rFonts w:hAnsi="宋体" w:hint="eastAsia"/>
                <w:sz w:val="28"/>
                <w:szCs w:val="24"/>
              </w:rPr>
              <w:t>/</w:t>
            </w:r>
            <w:r w:rsidR="002C6326">
              <w:rPr>
                <w:rFonts w:hAnsi="宋体" w:hint="eastAsia"/>
                <w:sz w:val="28"/>
                <w:szCs w:val="24"/>
              </w:rPr>
              <w:t>件</w:t>
            </w:r>
          </w:p>
        </w:tc>
        <w:tc>
          <w:tcPr>
            <w:tcW w:w="1286" w:type="dxa"/>
          </w:tcPr>
          <w:p w:rsidR="00330D01" w:rsidRPr="002C6326" w:rsidRDefault="002C6326" w:rsidP="002C6326">
            <w:pPr>
              <w:autoSpaceDE w:val="0"/>
              <w:autoSpaceDN w:val="0"/>
              <w:spacing w:line="360" w:lineRule="auto"/>
              <w:outlineLvl w:val="0"/>
              <w:rPr>
                <w:rFonts w:hAnsi="宋体"/>
                <w:sz w:val="28"/>
                <w:szCs w:val="24"/>
              </w:rPr>
            </w:pPr>
            <w:r>
              <w:rPr>
                <w:rFonts w:hAnsi="宋体" w:hint="eastAsia"/>
                <w:sz w:val="28"/>
                <w:szCs w:val="24"/>
              </w:rPr>
              <w:t>15</w:t>
            </w:r>
            <w:r>
              <w:rPr>
                <w:rFonts w:hAnsi="宋体" w:hint="eastAsia"/>
                <w:sz w:val="28"/>
                <w:szCs w:val="24"/>
              </w:rPr>
              <w:t>件</w:t>
            </w:r>
          </w:p>
        </w:tc>
        <w:tc>
          <w:tcPr>
            <w:tcW w:w="1354" w:type="dxa"/>
          </w:tcPr>
          <w:p w:rsidR="00330D01" w:rsidRPr="002C6326" w:rsidRDefault="002C6326" w:rsidP="000B490E">
            <w:pPr>
              <w:autoSpaceDE w:val="0"/>
              <w:autoSpaceDN w:val="0"/>
              <w:spacing w:line="360" w:lineRule="auto"/>
              <w:jc w:val="center"/>
              <w:outlineLvl w:val="0"/>
              <w:rPr>
                <w:rFonts w:hAnsi="宋体"/>
                <w:sz w:val="28"/>
                <w:szCs w:val="24"/>
              </w:rPr>
            </w:pPr>
            <w:r>
              <w:rPr>
                <w:rFonts w:hAnsi="宋体" w:hint="eastAsia"/>
                <w:sz w:val="28"/>
                <w:szCs w:val="24"/>
              </w:rPr>
              <w:t>4800</w:t>
            </w:r>
          </w:p>
        </w:tc>
        <w:tc>
          <w:tcPr>
            <w:tcW w:w="3325" w:type="dxa"/>
          </w:tcPr>
          <w:p w:rsidR="00330D01" w:rsidRPr="002C6326" w:rsidRDefault="002C6326" w:rsidP="002C6326">
            <w:pPr>
              <w:autoSpaceDE w:val="0"/>
              <w:autoSpaceDN w:val="0"/>
              <w:spacing w:line="360" w:lineRule="auto"/>
              <w:outlineLvl w:val="0"/>
              <w:rPr>
                <w:rFonts w:hAnsi="宋体"/>
                <w:sz w:val="28"/>
                <w:szCs w:val="24"/>
              </w:rPr>
            </w:pPr>
            <w:r w:rsidRPr="002C6326">
              <w:rPr>
                <w:rFonts w:hAnsi="宋体" w:hint="eastAsia"/>
                <w:sz w:val="24"/>
                <w:szCs w:val="24"/>
              </w:rPr>
              <w:t>能有效去除各种动植物油脂、矿物油、机械油等油渍及其他污渍，性能优越</w:t>
            </w:r>
            <w:r>
              <w:rPr>
                <w:rFonts w:hAnsi="宋体" w:hint="eastAsia"/>
                <w:sz w:val="24"/>
                <w:szCs w:val="24"/>
              </w:rPr>
              <w:t>。用于工作服洗涤</w:t>
            </w:r>
          </w:p>
        </w:tc>
      </w:tr>
      <w:tr w:rsidR="00330D01" w:rsidTr="00330D01">
        <w:trPr>
          <w:trHeight w:val="943"/>
        </w:trPr>
        <w:tc>
          <w:tcPr>
            <w:tcW w:w="1389" w:type="dxa"/>
          </w:tcPr>
          <w:p w:rsidR="00330D01" w:rsidRPr="002C6326" w:rsidRDefault="002C6326" w:rsidP="002C6326">
            <w:pPr>
              <w:autoSpaceDE w:val="0"/>
              <w:autoSpaceDN w:val="0"/>
              <w:spacing w:line="360" w:lineRule="auto"/>
              <w:jc w:val="left"/>
              <w:outlineLvl w:val="0"/>
              <w:rPr>
                <w:rFonts w:hAnsi="宋体"/>
                <w:sz w:val="28"/>
                <w:szCs w:val="24"/>
              </w:rPr>
            </w:pPr>
            <w:r>
              <w:rPr>
                <w:rFonts w:hAnsi="宋体" w:hint="eastAsia"/>
                <w:sz w:val="28"/>
                <w:szCs w:val="24"/>
              </w:rPr>
              <w:t>顽渍处理剂</w:t>
            </w:r>
          </w:p>
        </w:tc>
        <w:tc>
          <w:tcPr>
            <w:tcW w:w="1697" w:type="dxa"/>
            <w:shd w:val="clear" w:color="auto" w:fill="auto"/>
          </w:tcPr>
          <w:p w:rsidR="00330D01" w:rsidRDefault="002C6326">
            <w:pPr>
              <w:widowControl/>
              <w:jc w:val="left"/>
              <w:rPr>
                <w:rFonts w:hAnsi="宋体"/>
                <w:sz w:val="28"/>
                <w:szCs w:val="24"/>
              </w:rPr>
            </w:pPr>
            <w:r>
              <w:rPr>
                <w:rFonts w:hAnsi="宋体" w:hint="eastAsia"/>
                <w:sz w:val="28"/>
                <w:szCs w:val="24"/>
              </w:rPr>
              <w:t>20</w:t>
            </w:r>
            <w:r>
              <w:rPr>
                <w:rFonts w:hAnsi="宋体" w:hint="eastAsia"/>
                <w:sz w:val="28"/>
                <w:szCs w:val="24"/>
              </w:rPr>
              <w:t>公斤</w:t>
            </w:r>
            <w:r>
              <w:rPr>
                <w:rFonts w:hAnsi="宋体" w:hint="eastAsia"/>
                <w:sz w:val="28"/>
                <w:szCs w:val="24"/>
              </w:rPr>
              <w:t>/</w:t>
            </w:r>
            <w:r>
              <w:rPr>
                <w:rFonts w:hAnsi="宋体" w:hint="eastAsia"/>
                <w:sz w:val="28"/>
                <w:szCs w:val="24"/>
              </w:rPr>
              <w:t>件</w:t>
            </w:r>
          </w:p>
        </w:tc>
        <w:tc>
          <w:tcPr>
            <w:tcW w:w="1286" w:type="dxa"/>
            <w:shd w:val="clear" w:color="auto" w:fill="auto"/>
          </w:tcPr>
          <w:p w:rsidR="00330D01" w:rsidRDefault="002C6326">
            <w:pPr>
              <w:widowControl/>
              <w:jc w:val="left"/>
              <w:rPr>
                <w:rFonts w:hAnsi="宋体"/>
                <w:sz w:val="28"/>
                <w:szCs w:val="24"/>
              </w:rPr>
            </w:pPr>
            <w:r>
              <w:rPr>
                <w:rFonts w:hAnsi="宋体" w:hint="eastAsia"/>
                <w:sz w:val="28"/>
                <w:szCs w:val="24"/>
              </w:rPr>
              <w:t>5</w:t>
            </w:r>
            <w:r>
              <w:rPr>
                <w:rFonts w:hAnsi="宋体" w:hint="eastAsia"/>
                <w:sz w:val="28"/>
                <w:szCs w:val="24"/>
              </w:rPr>
              <w:t>件</w:t>
            </w:r>
          </w:p>
        </w:tc>
        <w:tc>
          <w:tcPr>
            <w:tcW w:w="1354" w:type="dxa"/>
            <w:shd w:val="clear" w:color="auto" w:fill="auto"/>
          </w:tcPr>
          <w:p w:rsidR="00330D01" w:rsidRDefault="002C6326" w:rsidP="000B490E">
            <w:pPr>
              <w:widowControl/>
              <w:jc w:val="center"/>
              <w:rPr>
                <w:rFonts w:hAnsi="宋体"/>
                <w:sz w:val="28"/>
                <w:szCs w:val="24"/>
              </w:rPr>
            </w:pPr>
            <w:r>
              <w:rPr>
                <w:rFonts w:hAnsi="宋体" w:hint="eastAsia"/>
                <w:sz w:val="28"/>
                <w:szCs w:val="24"/>
              </w:rPr>
              <w:t>2000</w:t>
            </w:r>
          </w:p>
        </w:tc>
        <w:tc>
          <w:tcPr>
            <w:tcW w:w="3325" w:type="dxa"/>
            <w:shd w:val="clear" w:color="auto" w:fill="auto"/>
          </w:tcPr>
          <w:p w:rsidR="00330D01" w:rsidRDefault="002C6326">
            <w:pPr>
              <w:widowControl/>
              <w:jc w:val="left"/>
              <w:rPr>
                <w:rFonts w:hAnsi="宋体"/>
                <w:sz w:val="28"/>
                <w:szCs w:val="24"/>
              </w:rPr>
            </w:pPr>
            <w:r w:rsidRPr="002C6326">
              <w:rPr>
                <w:rFonts w:hint="eastAsia"/>
                <w:sz w:val="24"/>
              </w:rPr>
              <w:t>被服黄斑去除</w:t>
            </w:r>
            <w:r w:rsidR="00B90098">
              <w:rPr>
                <w:rFonts w:hint="eastAsia"/>
                <w:sz w:val="24"/>
              </w:rPr>
              <w:t>及其他顽渍</w:t>
            </w:r>
          </w:p>
        </w:tc>
      </w:tr>
    </w:tbl>
    <w:p w:rsidR="00330D01" w:rsidRDefault="00330D01" w:rsidP="00330D01">
      <w:pPr>
        <w:pStyle w:val="a5"/>
        <w:autoSpaceDE w:val="0"/>
        <w:autoSpaceDN w:val="0"/>
        <w:spacing w:line="360" w:lineRule="auto"/>
        <w:ind w:left="720" w:firstLineChars="0" w:firstLine="0"/>
        <w:jc w:val="left"/>
        <w:outlineLvl w:val="0"/>
        <w:rPr>
          <w:rFonts w:hAnsi="宋体"/>
          <w:sz w:val="28"/>
          <w:szCs w:val="24"/>
        </w:rPr>
      </w:pPr>
    </w:p>
    <w:p w:rsidR="00B74610" w:rsidRPr="000B490E" w:rsidRDefault="007C23FC" w:rsidP="000B490E">
      <w:pPr>
        <w:autoSpaceDE w:val="0"/>
        <w:autoSpaceDN w:val="0"/>
        <w:spacing w:line="360" w:lineRule="auto"/>
        <w:jc w:val="left"/>
        <w:outlineLvl w:val="0"/>
        <w:rPr>
          <w:rFonts w:hAnsi="宋体"/>
          <w:sz w:val="28"/>
          <w:szCs w:val="24"/>
        </w:rPr>
      </w:pPr>
      <w:r>
        <w:rPr>
          <w:rFonts w:hAnsi="宋体" w:hint="eastAsia"/>
          <w:sz w:val="28"/>
          <w:szCs w:val="24"/>
        </w:rPr>
        <w:t>一、</w:t>
      </w:r>
      <w:r w:rsidR="00B74610" w:rsidRPr="000B490E">
        <w:rPr>
          <w:rFonts w:hAnsi="宋体"/>
          <w:sz w:val="28"/>
          <w:szCs w:val="24"/>
        </w:rPr>
        <w:t>企业资信</w:t>
      </w:r>
      <w:r w:rsidR="00B74610" w:rsidRPr="000B490E">
        <w:rPr>
          <w:rFonts w:hAnsi="宋体" w:hint="eastAsia"/>
          <w:sz w:val="28"/>
          <w:szCs w:val="24"/>
        </w:rPr>
        <w:t>：</w:t>
      </w:r>
    </w:p>
    <w:p w:rsidR="00B74610" w:rsidRPr="00FB0C97" w:rsidRDefault="00B74610" w:rsidP="00B74610">
      <w:pPr>
        <w:pStyle w:val="a5"/>
        <w:numPr>
          <w:ilvl w:val="0"/>
          <w:numId w:val="2"/>
        </w:numPr>
        <w:autoSpaceDE w:val="0"/>
        <w:autoSpaceDN w:val="0"/>
        <w:spacing w:line="360" w:lineRule="auto"/>
        <w:ind w:firstLineChars="0"/>
        <w:outlineLvl w:val="0"/>
        <w:rPr>
          <w:rFonts w:hAnsi="宋体"/>
          <w:sz w:val="28"/>
          <w:szCs w:val="28"/>
        </w:rPr>
      </w:pPr>
      <w:r w:rsidRPr="00FB0C97">
        <w:rPr>
          <w:rFonts w:hAnsi="宋体"/>
          <w:sz w:val="28"/>
          <w:szCs w:val="28"/>
        </w:rPr>
        <w:t>所投产品生产厂家具有质量管理体系认证证书</w:t>
      </w:r>
      <w:r>
        <w:rPr>
          <w:rFonts w:hAnsi="宋体" w:hint="eastAsia"/>
          <w:sz w:val="28"/>
          <w:szCs w:val="28"/>
        </w:rPr>
        <w:t>。</w:t>
      </w:r>
    </w:p>
    <w:p w:rsidR="00B74610" w:rsidRDefault="00B74610" w:rsidP="00B74610">
      <w:pPr>
        <w:pStyle w:val="a5"/>
        <w:numPr>
          <w:ilvl w:val="0"/>
          <w:numId w:val="2"/>
        </w:numPr>
        <w:autoSpaceDE w:val="0"/>
        <w:autoSpaceDN w:val="0"/>
        <w:spacing w:line="360" w:lineRule="auto"/>
        <w:ind w:firstLineChars="0"/>
        <w:outlineLvl w:val="0"/>
        <w:rPr>
          <w:rFonts w:hAnsi="宋体"/>
          <w:sz w:val="28"/>
          <w:szCs w:val="28"/>
        </w:rPr>
      </w:pPr>
      <w:r w:rsidRPr="00FB0C97">
        <w:rPr>
          <w:rFonts w:hAnsi="宋体"/>
          <w:sz w:val="28"/>
          <w:szCs w:val="28"/>
        </w:rPr>
        <w:t>银行出具的前</w:t>
      </w:r>
      <w:r w:rsidRPr="00FB0C97">
        <w:rPr>
          <w:rFonts w:hAnsi="宋体"/>
          <w:sz w:val="28"/>
          <w:szCs w:val="28"/>
        </w:rPr>
        <w:t>3</w:t>
      </w:r>
      <w:r w:rsidRPr="00FB0C97">
        <w:rPr>
          <w:rFonts w:hAnsi="宋体"/>
          <w:sz w:val="28"/>
          <w:szCs w:val="28"/>
        </w:rPr>
        <w:t>个月的资信证明或银行评定的信用等级证书</w:t>
      </w:r>
      <w:r>
        <w:rPr>
          <w:rFonts w:hAnsi="宋体" w:hint="eastAsia"/>
          <w:sz w:val="28"/>
          <w:szCs w:val="28"/>
        </w:rPr>
        <w:t>。</w:t>
      </w:r>
    </w:p>
    <w:p w:rsidR="00B74610" w:rsidRPr="00FB0C97" w:rsidRDefault="00B74610" w:rsidP="00B74610">
      <w:pPr>
        <w:pStyle w:val="a5"/>
        <w:numPr>
          <w:ilvl w:val="0"/>
          <w:numId w:val="2"/>
        </w:numPr>
        <w:autoSpaceDE w:val="0"/>
        <w:autoSpaceDN w:val="0"/>
        <w:spacing w:line="360" w:lineRule="auto"/>
        <w:ind w:firstLineChars="0"/>
        <w:outlineLvl w:val="0"/>
        <w:rPr>
          <w:rFonts w:hAnsi="宋体"/>
          <w:sz w:val="28"/>
          <w:szCs w:val="28"/>
        </w:rPr>
      </w:pPr>
      <w:r>
        <w:rPr>
          <w:rFonts w:hAnsi="宋体"/>
          <w:sz w:val="28"/>
          <w:szCs w:val="28"/>
        </w:rPr>
        <w:t>以上证明材料须提供复印件并加盖投标单位公章</w:t>
      </w:r>
      <w:r>
        <w:rPr>
          <w:rFonts w:hAnsi="宋体" w:hint="eastAsia"/>
          <w:sz w:val="28"/>
          <w:szCs w:val="28"/>
        </w:rPr>
        <w:t>。</w:t>
      </w:r>
    </w:p>
    <w:p w:rsidR="00330D01" w:rsidRPr="007C23FC" w:rsidRDefault="007C23FC" w:rsidP="007C23FC">
      <w:pPr>
        <w:autoSpaceDE w:val="0"/>
        <w:autoSpaceDN w:val="0"/>
        <w:spacing w:line="360" w:lineRule="auto"/>
        <w:jc w:val="left"/>
        <w:outlineLvl w:val="0"/>
        <w:rPr>
          <w:rFonts w:hAnsi="宋体"/>
          <w:sz w:val="28"/>
          <w:szCs w:val="24"/>
        </w:rPr>
      </w:pPr>
      <w:r>
        <w:rPr>
          <w:rFonts w:hAnsi="宋体" w:hint="eastAsia"/>
          <w:sz w:val="28"/>
          <w:szCs w:val="24"/>
        </w:rPr>
        <w:t>二、</w:t>
      </w:r>
      <w:r w:rsidR="00B74610" w:rsidRPr="007C23FC">
        <w:rPr>
          <w:rFonts w:hAnsi="宋体" w:hint="eastAsia"/>
          <w:sz w:val="28"/>
          <w:szCs w:val="24"/>
        </w:rPr>
        <w:t>洗涤产品</w:t>
      </w:r>
      <w:r w:rsidR="00B74610" w:rsidRPr="007C23FC">
        <w:rPr>
          <w:rFonts w:hAnsi="宋体"/>
          <w:sz w:val="28"/>
          <w:szCs w:val="24"/>
        </w:rPr>
        <w:t>类似业绩</w:t>
      </w:r>
      <w:r w:rsidR="00B74610" w:rsidRPr="007C23FC">
        <w:rPr>
          <w:rFonts w:hAnsi="宋体" w:hint="eastAsia"/>
          <w:sz w:val="28"/>
          <w:szCs w:val="24"/>
        </w:rPr>
        <w:t>：</w:t>
      </w:r>
      <w:r w:rsidR="00B74610" w:rsidRPr="007C23FC">
        <w:rPr>
          <w:rFonts w:hAnsi="宋体"/>
          <w:sz w:val="28"/>
          <w:szCs w:val="24"/>
        </w:rPr>
        <w:t>投标人须提供内近三年（</w:t>
      </w:r>
      <w:r w:rsidR="00B74610" w:rsidRPr="007C23FC">
        <w:rPr>
          <w:rFonts w:hAnsi="宋体"/>
          <w:color w:val="000000" w:themeColor="text1"/>
          <w:sz w:val="28"/>
          <w:szCs w:val="24"/>
        </w:rPr>
        <w:t>201</w:t>
      </w:r>
      <w:r w:rsidR="00B74610" w:rsidRPr="007C23FC">
        <w:rPr>
          <w:rFonts w:hAnsi="宋体" w:hint="eastAsia"/>
          <w:color w:val="000000" w:themeColor="text1"/>
          <w:sz w:val="28"/>
          <w:szCs w:val="24"/>
        </w:rPr>
        <w:t>7</w:t>
      </w:r>
      <w:r w:rsidR="00B74610" w:rsidRPr="007C23FC">
        <w:rPr>
          <w:rFonts w:hAnsi="宋体"/>
          <w:color w:val="000000" w:themeColor="text1"/>
          <w:sz w:val="28"/>
          <w:szCs w:val="24"/>
        </w:rPr>
        <w:t>年</w:t>
      </w:r>
      <w:r w:rsidR="00B74610" w:rsidRPr="007C23FC">
        <w:rPr>
          <w:rFonts w:hAnsi="宋体"/>
          <w:color w:val="000000" w:themeColor="text1"/>
          <w:sz w:val="28"/>
          <w:szCs w:val="24"/>
        </w:rPr>
        <w:t>1</w:t>
      </w:r>
      <w:r w:rsidR="00B74610" w:rsidRPr="007C23FC">
        <w:rPr>
          <w:rFonts w:hAnsi="宋体"/>
          <w:color w:val="000000" w:themeColor="text1"/>
          <w:sz w:val="28"/>
          <w:szCs w:val="24"/>
        </w:rPr>
        <w:t>月至今</w:t>
      </w:r>
      <w:r w:rsidR="00B74610" w:rsidRPr="007C23FC">
        <w:rPr>
          <w:rFonts w:hAnsi="宋体"/>
          <w:sz w:val="28"/>
          <w:szCs w:val="24"/>
        </w:rPr>
        <w:t>）</w:t>
      </w:r>
      <w:r w:rsidR="00B74610" w:rsidRPr="007C23FC">
        <w:rPr>
          <w:rFonts w:hAnsi="宋体" w:hint="eastAsia"/>
          <w:sz w:val="28"/>
          <w:szCs w:val="24"/>
        </w:rPr>
        <w:t>三甲医院洗涤产品供货</w:t>
      </w:r>
      <w:r w:rsidR="00B74610" w:rsidRPr="007C23FC">
        <w:rPr>
          <w:rFonts w:hAnsi="宋体"/>
          <w:sz w:val="28"/>
          <w:szCs w:val="24"/>
        </w:rPr>
        <w:t>合同</w:t>
      </w:r>
      <w:r w:rsidR="00B74610" w:rsidRPr="007C23FC">
        <w:rPr>
          <w:rFonts w:hAnsi="宋体" w:hint="eastAsia"/>
          <w:sz w:val="28"/>
          <w:szCs w:val="24"/>
        </w:rPr>
        <w:t>或</w:t>
      </w:r>
      <w:r w:rsidR="00B74610" w:rsidRPr="007C23FC">
        <w:rPr>
          <w:rFonts w:hAnsi="宋体"/>
          <w:sz w:val="28"/>
          <w:szCs w:val="24"/>
        </w:rPr>
        <w:t>收款发票复印件</w:t>
      </w:r>
      <w:r w:rsidR="00B74610" w:rsidRPr="007C23FC">
        <w:rPr>
          <w:rFonts w:hAnsi="宋体" w:hint="eastAsia"/>
          <w:sz w:val="28"/>
          <w:szCs w:val="24"/>
        </w:rPr>
        <w:t>。</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2867"/>
        <w:gridCol w:w="3037"/>
        <w:gridCol w:w="1701"/>
        <w:gridCol w:w="13"/>
      </w:tblGrid>
      <w:tr w:rsidR="006B7454" w:rsidTr="000F7B35">
        <w:trPr>
          <w:gridAfter w:val="1"/>
          <w:wAfter w:w="13" w:type="dxa"/>
          <w:trHeight w:val="488"/>
        </w:trPr>
        <w:tc>
          <w:tcPr>
            <w:tcW w:w="1434" w:type="dxa"/>
            <w:vMerge w:val="restart"/>
          </w:tcPr>
          <w:p w:rsidR="000B490E" w:rsidRDefault="000B490E" w:rsidP="006B7454">
            <w:pPr>
              <w:jc w:val="center"/>
              <w:rPr>
                <w:rFonts w:hAnsi="宋体"/>
                <w:sz w:val="24"/>
                <w:szCs w:val="24"/>
              </w:rPr>
            </w:pPr>
          </w:p>
          <w:p w:rsidR="000B490E" w:rsidRDefault="000B490E" w:rsidP="006B7454">
            <w:pPr>
              <w:jc w:val="center"/>
              <w:rPr>
                <w:rFonts w:hAnsi="宋体"/>
                <w:sz w:val="24"/>
                <w:szCs w:val="24"/>
              </w:rPr>
            </w:pPr>
          </w:p>
          <w:p w:rsidR="000B490E" w:rsidRDefault="000B490E" w:rsidP="006B7454">
            <w:pPr>
              <w:jc w:val="center"/>
              <w:rPr>
                <w:rFonts w:hAnsi="宋体"/>
                <w:sz w:val="24"/>
                <w:szCs w:val="24"/>
              </w:rPr>
            </w:pPr>
          </w:p>
          <w:p w:rsidR="006B7454" w:rsidRPr="006B7454" w:rsidRDefault="006B7454" w:rsidP="006B7454">
            <w:pPr>
              <w:jc w:val="center"/>
              <w:rPr>
                <w:rFonts w:hAnsi="宋体"/>
                <w:sz w:val="24"/>
                <w:szCs w:val="24"/>
              </w:rPr>
            </w:pPr>
            <w:r w:rsidRPr="006B7454">
              <w:rPr>
                <w:rFonts w:hAnsi="宋体" w:hint="eastAsia"/>
                <w:sz w:val="24"/>
                <w:szCs w:val="24"/>
              </w:rPr>
              <w:t>中和酸粉</w:t>
            </w:r>
          </w:p>
        </w:tc>
        <w:tc>
          <w:tcPr>
            <w:tcW w:w="2867" w:type="dxa"/>
          </w:tcPr>
          <w:p w:rsidR="006B7454" w:rsidRPr="006B7454" w:rsidRDefault="006B7454" w:rsidP="00396637">
            <w:pPr>
              <w:rPr>
                <w:rFonts w:hAnsi="宋体"/>
                <w:sz w:val="24"/>
                <w:szCs w:val="24"/>
              </w:rPr>
            </w:pPr>
            <w:r w:rsidRPr="006B7454">
              <w:rPr>
                <w:rFonts w:hAnsi="宋体" w:hint="eastAsia"/>
                <w:sz w:val="24"/>
                <w:szCs w:val="24"/>
              </w:rPr>
              <w:t>外观</w:t>
            </w:r>
          </w:p>
        </w:tc>
        <w:tc>
          <w:tcPr>
            <w:tcW w:w="3037" w:type="dxa"/>
          </w:tcPr>
          <w:p w:rsidR="006B7454" w:rsidRPr="006B7454" w:rsidRDefault="006B7454" w:rsidP="00396637">
            <w:pPr>
              <w:rPr>
                <w:rFonts w:hAnsi="宋体"/>
                <w:sz w:val="24"/>
                <w:szCs w:val="24"/>
              </w:rPr>
            </w:pPr>
            <w:r w:rsidRPr="006B7454">
              <w:rPr>
                <w:rFonts w:hAnsi="宋体" w:hint="eastAsia"/>
                <w:sz w:val="24"/>
                <w:szCs w:val="24"/>
              </w:rPr>
              <w:t>不结</w:t>
            </w:r>
            <w:r w:rsidRPr="006B7454">
              <w:rPr>
                <w:rFonts w:hAnsi="宋体"/>
                <w:sz w:val="24"/>
                <w:szCs w:val="24"/>
              </w:rPr>
              <w:t>团</w:t>
            </w:r>
            <w:r w:rsidRPr="006B7454">
              <w:rPr>
                <w:rFonts w:hAnsi="宋体" w:hint="eastAsia"/>
                <w:sz w:val="24"/>
                <w:szCs w:val="24"/>
              </w:rPr>
              <w:t>粉粒状</w:t>
            </w:r>
          </w:p>
        </w:tc>
        <w:tc>
          <w:tcPr>
            <w:tcW w:w="1701" w:type="dxa"/>
            <w:vMerge w:val="restart"/>
          </w:tcPr>
          <w:p w:rsidR="006B7454" w:rsidRDefault="006B7454" w:rsidP="00396637">
            <w:pPr>
              <w:rPr>
                <w:rFonts w:hAnsi="宋体"/>
                <w:sz w:val="24"/>
                <w:szCs w:val="24"/>
              </w:rPr>
            </w:pPr>
            <w:r w:rsidRPr="006B7454">
              <w:rPr>
                <w:rFonts w:hAnsi="宋体" w:hint="eastAsia"/>
                <w:sz w:val="24"/>
                <w:szCs w:val="24"/>
              </w:rPr>
              <w:t>中和残留碱，有效去除锈剂黄斑，能有效维持布草白度及亮度</w:t>
            </w:r>
          </w:p>
        </w:tc>
      </w:tr>
      <w:tr w:rsidR="006B7454" w:rsidTr="000F7B35">
        <w:trPr>
          <w:gridAfter w:val="1"/>
          <w:wAfter w:w="13" w:type="dxa"/>
          <w:trHeight w:val="566"/>
        </w:trPr>
        <w:tc>
          <w:tcPr>
            <w:tcW w:w="1434" w:type="dxa"/>
            <w:vMerge/>
          </w:tcPr>
          <w:p w:rsidR="006B7454" w:rsidRPr="006B7454" w:rsidRDefault="006B7454" w:rsidP="00396637">
            <w:pPr>
              <w:rPr>
                <w:rFonts w:hAnsi="宋体"/>
                <w:sz w:val="24"/>
                <w:szCs w:val="24"/>
              </w:rPr>
            </w:pPr>
          </w:p>
        </w:tc>
        <w:tc>
          <w:tcPr>
            <w:tcW w:w="2867" w:type="dxa"/>
          </w:tcPr>
          <w:p w:rsidR="006B7454" w:rsidRPr="006B7454" w:rsidRDefault="006B7454" w:rsidP="00396637">
            <w:pPr>
              <w:rPr>
                <w:rFonts w:hAnsi="宋体"/>
                <w:sz w:val="24"/>
                <w:szCs w:val="24"/>
              </w:rPr>
            </w:pPr>
            <w:r w:rsidRPr="006B7454">
              <w:rPr>
                <w:rFonts w:hAnsi="宋体" w:hint="eastAsia"/>
                <w:sz w:val="24"/>
                <w:szCs w:val="24"/>
              </w:rPr>
              <w:t>气味</w:t>
            </w:r>
          </w:p>
        </w:tc>
        <w:tc>
          <w:tcPr>
            <w:tcW w:w="3037" w:type="dxa"/>
          </w:tcPr>
          <w:p w:rsidR="006B7454" w:rsidRPr="006B7454" w:rsidRDefault="006B7454" w:rsidP="00396637">
            <w:pPr>
              <w:rPr>
                <w:rFonts w:hAnsi="宋体"/>
                <w:sz w:val="24"/>
                <w:szCs w:val="24"/>
              </w:rPr>
            </w:pPr>
            <w:r w:rsidRPr="006B7454">
              <w:rPr>
                <w:rFonts w:hAnsi="宋体" w:hint="eastAsia"/>
                <w:sz w:val="24"/>
                <w:szCs w:val="24"/>
              </w:rPr>
              <w:t>无异味</w:t>
            </w:r>
          </w:p>
        </w:tc>
        <w:tc>
          <w:tcPr>
            <w:tcW w:w="1701" w:type="dxa"/>
            <w:vMerge/>
          </w:tcPr>
          <w:p w:rsidR="006B7454" w:rsidRDefault="006B7454" w:rsidP="00396637">
            <w:pPr>
              <w:rPr>
                <w:rFonts w:hAnsi="宋体"/>
                <w:sz w:val="24"/>
                <w:szCs w:val="24"/>
              </w:rPr>
            </w:pPr>
          </w:p>
        </w:tc>
      </w:tr>
      <w:tr w:rsidR="006B7454" w:rsidTr="000F7B35">
        <w:trPr>
          <w:gridAfter w:val="1"/>
          <w:wAfter w:w="13" w:type="dxa"/>
          <w:trHeight w:val="838"/>
        </w:trPr>
        <w:tc>
          <w:tcPr>
            <w:tcW w:w="1434" w:type="dxa"/>
            <w:vMerge/>
          </w:tcPr>
          <w:p w:rsidR="006B7454" w:rsidRPr="006B7454" w:rsidRDefault="006B7454" w:rsidP="00396637">
            <w:pPr>
              <w:rPr>
                <w:rFonts w:hAnsi="宋体"/>
                <w:sz w:val="24"/>
                <w:szCs w:val="24"/>
              </w:rPr>
            </w:pPr>
          </w:p>
        </w:tc>
        <w:tc>
          <w:tcPr>
            <w:tcW w:w="2867" w:type="dxa"/>
          </w:tcPr>
          <w:p w:rsidR="006B7454" w:rsidRPr="006B7454" w:rsidRDefault="006B7454" w:rsidP="00396637">
            <w:pPr>
              <w:rPr>
                <w:rFonts w:hAnsi="宋体"/>
                <w:sz w:val="24"/>
                <w:szCs w:val="24"/>
              </w:rPr>
            </w:pPr>
            <w:r w:rsidRPr="006B7454">
              <w:rPr>
                <w:rFonts w:hAnsi="宋体" w:hint="eastAsia"/>
                <w:sz w:val="24"/>
                <w:szCs w:val="24"/>
              </w:rPr>
              <w:t>pH</w:t>
            </w:r>
            <w:r w:rsidRPr="006B7454">
              <w:rPr>
                <w:rFonts w:hAnsi="宋体" w:hint="eastAsia"/>
                <w:sz w:val="24"/>
                <w:szCs w:val="24"/>
              </w:rPr>
              <w:t>值（</w:t>
            </w:r>
            <w:r w:rsidRPr="006B7454">
              <w:rPr>
                <w:rFonts w:hAnsi="宋体" w:hint="eastAsia"/>
                <w:sz w:val="24"/>
                <w:szCs w:val="24"/>
              </w:rPr>
              <w:t>1%</w:t>
            </w:r>
            <w:r w:rsidRPr="006B7454">
              <w:rPr>
                <w:rFonts w:hAnsi="宋体" w:hint="eastAsia"/>
                <w:sz w:val="24"/>
                <w:szCs w:val="24"/>
              </w:rPr>
              <w:t>水溶液，</w:t>
            </w:r>
            <w:r w:rsidRPr="006B7454">
              <w:rPr>
                <w:rFonts w:hAnsi="宋体" w:hint="eastAsia"/>
                <w:sz w:val="24"/>
                <w:szCs w:val="24"/>
              </w:rPr>
              <w:t>25</w:t>
            </w:r>
            <w:r w:rsidRPr="006B7454">
              <w:rPr>
                <w:rFonts w:hAnsi="宋体" w:hint="eastAsia"/>
                <w:sz w:val="24"/>
                <w:szCs w:val="24"/>
              </w:rPr>
              <w:t>℃）</w:t>
            </w:r>
          </w:p>
        </w:tc>
        <w:tc>
          <w:tcPr>
            <w:tcW w:w="3037" w:type="dxa"/>
          </w:tcPr>
          <w:p w:rsidR="006B7454" w:rsidRPr="006B7454" w:rsidRDefault="006B7454" w:rsidP="00396637">
            <w:pPr>
              <w:rPr>
                <w:rFonts w:hAnsi="宋体"/>
                <w:sz w:val="24"/>
                <w:szCs w:val="24"/>
              </w:rPr>
            </w:pPr>
            <w:r w:rsidRPr="006B7454">
              <w:rPr>
                <w:rFonts w:hAnsi="宋体" w:hint="eastAsia"/>
                <w:sz w:val="24"/>
                <w:szCs w:val="24"/>
              </w:rPr>
              <w:t>≤</w:t>
            </w:r>
            <w:r w:rsidRPr="006B7454">
              <w:rPr>
                <w:rFonts w:hAnsi="宋体" w:hint="eastAsia"/>
                <w:sz w:val="24"/>
                <w:szCs w:val="24"/>
              </w:rPr>
              <w:t>3.50</w:t>
            </w:r>
          </w:p>
        </w:tc>
        <w:tc>
          <w:tcPr>
            <w:tcW w:w="1701" w:type="dxa"/>
            <w:vMerge/>
          </w:tcPr>
          <w:p w:rsidR="006B7454" w:rsidRDefault="006B7454" w:rsidP="00396637">
            <w:pPr>
              <w:rPr>
                <w:rFonts w:hAnsi="宋体"/>
                <w:sz w:val="24"/>
                <w:szCs w:val="24"/>
              </w:rPr>
            </w:pPr>
          </w:p>
        </w:tc>
      </w:tr>
      <w:tr w:rsidR="006B7454" w:rsidTr="000F7B35">
        <w:trPr>
          <w:gridAfter w:val="1"/>
          <w:wAfter w:w="13" w:type="dxa"/>
          <w:trHeight w:val="289"/>
        </w:trPr>
        <w:tc>
          <w:tcPr>
            <w:tcW w:w="1434" w:type="dxa"/>
            <w:vMerge/>
          </w:tcPr>
          <w:p w:rsidR="006B7454" w:rsidRPr="006B7454" w:rsidRDefault="006B7454" w:rsidP="00396637">
            <w:pPr>
              <w:rPr>
                <w:rFonts w:hAnsi="宋体"/>
                <w:sz w:val="24"/>
                <w:szCs w:val="24"/>
              </w:rPr>
            </w:pPr>
          </w:p>
        </w:tc>
        <w:tc>
          <w:tcPr>
            <w:tcW w:w="2867" w:type="dxa"/>
          </w:tcPr>
          <w:p w:rsidR="006B7454" w:rsidRPr="006B7454" w:rsidRDefault="006B7454" w:rsidP="00396637">
            <w:pPr>
              <w:rPr>
                <w:rFonts w:hAnsi="宋体"/>
                <w:sz w:val="24"/>
                <w:szCs w:val="24"/>
              </w:rPr>
            </w:pPr>
            <w:r w:rsidRPr="006B7454">
              <w:rPr>
                <w:rFonts w:hAnsi="宋体" w:hint="eastAsia"/>
                <w:sz w:val="24"/>
                <w:szCs w:val="24"/>
              </w:rPr>
              <w:t>表观密度</w:t>
            </w:r>
            <w:r w:rsidRPr="006B7454">
              <w:rPr>
                <w:rFonts w:hAnsi="宋体" w:hint="eastAsia"/>
                <w:sz w:val="24"/>
                <w:szCs w:val="24"/>
              </w:rPr>
              <w:t>(g/cm</w:t>
            </w:r>
            <w:r w:rsidRPr="006B7454">
              <w:rPr>
                <w:rFonts w:hAnsi="宋体" w:hint="eastAsia"/>
                <w:sz w:val="24"/>
                <w:szCs w:val="24"/>
                <w:vertAlign w:val="superscript"/>
              </w:rPr>
              <w:t>3</w:t>
            </w:r>
            <w:r w:rsidRPr="006B7454">
              <w:rPr>
                <w:rFonts w:hAnsi="宋体" w:hint="eastAsia"/>
                <w:sz w:val="24"/>
                <w:szCs w:val="24"/>
              </w:rPr>
              <w:t>,25</w:t>
            </w:r>
            <w:r w:rsidRPr="006B7454">
              <w:rPr>
                <w:rFonts w:hAnsi="宋体" w:hint="eastAsia"/>
                <w:sz w:val="24"/>
                <w:szCs w:val="24"/>
              </w:rPr>
              <w:t>℃</w:t>
            </w:r>
            <w:r w:rsidRPr="006B7454">
              <w:rPr>
                <w:rFonts w:hAnsi="宋体" w:hint="eastAsia"/>
                <w:sz w:val="24"/>
                <w:szCs w:val="24"/>
              </w:rPr>
              <w:t>)</w:t>
            </w:r>
          </w:p>
        </w:tc>
        <w:tc>
          <w:tcPr>
            <w:tcW w:w="3037" w:type="dxa"/>
          </w:tcPr>
          <w:p w:rsidR="006B7454" w:rsidRPr="006B7454" w:rsidRDefault="006B7454" w:rsidP="00396637">
            <w:pPr>
              <w:rPr>
                <w:rFonts w:hAnsi="宋体"/>
                <w:sz w:val="24"/>
                <w:szCs w:val="24"/>
              </w:rPr>
            </w:pPr>
            <w:r w:rsidRPr="006B7454">
              <w:rPr>
                <w:rFonts w:hAnsi="宋体" w:hint="eastAsia"/>
                <w:sz w:val="24"/>
                <w:szCs w:val="24"/>
              </w:rPr>
              <w:t>≥</w:t>
            </w:r>
            <w:r w:rsidRPr="006B7454">
              <w:rPr>
                <w:rFonts w:hAnsi="宋体" w:hint="eastAsia"/>
                <w:sz w:val="24"/>
                <w:szCs w:val="24"/>
              </w:rPr>
              <w:t>0.60</w:t>
            </w:r>
          </w:p>
        </w:tc>
        <w:tc>
          <w:tcPr>
            <w:tcW w:w="1701" w:type="dxa"/>
            <w:vMerge/>
          </w:tcPr>
          <w:p w:rsidR="006B7454" w:rsidRDefault="006B7454" w:rsidP="00396637">
            <w:pPr>
              <w:rPr>
                <w:rFonts w:hAnsi="宋体"/>
                <w:sz w:val="24"/>
                <w:szCs w:val="24"/>
              </w:rPr>
            </w:pPr>
          </w:p>
        </w:tc>
      </w:tr>
      <w:tr w:rsidR="00330D01" w:rsidTr="000F7B35">
        <w:trPr>
          <w:gridAfter w:val="1"/>
          <w:wAfter w:w="13" w:type="dxa"/>
          <w:trHeight w:val="289"/>
        </w:trPr>
        <w:tc>
          <w:tcPr>
            <w:tcW w:w="1434" w:type="dxa"/>
            <w:vMerge w:val="restart"/>
          </w:tcPr>
          <w:p w:rsidR="000B490E" w:rsidRDefault="000B490E" w:rsidP="00396637">
            <w:pPr>
              <w:rPr>
                <w:rFonts w:hAnsi="宋体"/>
                <w:sz w:val="24"/>
                <w:szCs w:val="24"/>
              </w:rPr>
            </w:pPr>
          </w:p>
          <w:p w:rsidR="000B490E" w:rsidRDefault="000B490E" w:rsidP="00396637">
            <w:pPr>
              <w:rPr>
                <w:rFonts w:hAnsi="宋体"/>
                <w:sz w:val="24"/>
                <w:szCs w:val="24"/>
              </w:rPr>
            </w:pPr>
          </w:p>
          <w:p w:rsidR="000B490E" w:rsidRDefault="000B490E" w:rsidP="00396637">
            <w:pPr>
              <w:rPr>
                <w:rFonts w:hAnsi="宋体"/>
                <w:sz w:val="24"/>
                <w:szCs w:val="24"/>
              </w:rPr>
            </w:pPr>
          </w:p>
          <w:p w:rsidR="00330D01" w:rsidRDefault="00330D01" w:rsidP="000B490E">
            <w:pPr>
              <w:jc w:val="center"/>
              <w:rPr>
                <w:rFonts w:hAnsi="宋体"/>
                <w:sz w:val="24"/>
                <w:szCs w:val="24"/>
              </w:rPr>
            </w:pPr>
            <w:r>
              <w:rPr>
                <w:rFonts w:hAnsi="宋体" w:hint="eastAsia"/>
                <w:sz w:val="24"/>
                <w:szCs w:val="24"/>
              </w:rPr>
              <w:t>去油剂</w:t>
            </w:r>
          </w:p>
        </w:tc>
        <w:tc>
          <w:tcPr>
            <w:tcW w:w="2867" w:type="dxa"/>
          </w:tcPr>
          <w:p w:rsidR="00330D01" w:rsidRDefault="00330D01" w:rsidP="00396637">
            <w:pPr>
              <w:rPr>
                <w:rFonts w:hAnsi="宋体"/>
                <w:sz w:val="24"/>
                <w:szCs w:val="24"/>
              </w:rPr>
            </w:pPr>
            <w:r>
              <w:rPr>
                <w:rFonts w:hAnsi="宋体" w:hint="eastAsia"/>
                <w:sz w:val="24"/>
                <w:szCs w:val="24"/>
              </w:rPr>
              <w:t>外观</w:t>
            </w:r>
          </w:p>
        </w:tc>
        <w:tc>
          <w:tcPr>
            <w:tcW w:w="3037" w:type="dxa"/>
          </w:tcPr>
          <w:p w:rsidR="00330D01" w:rsidRDefault="00330D01" w:rsidP="00396637">
            <w:pPr>
              <w:rPr>
                <w:rFonts w:hAnsi="宋体"/>
                <w:sz w:val="24"/>
                <w:szCs w:val="24"/>
              </w:rPr>
            </w:pPr>
            <w:r>
              <w:rPr>
                <w:rFonts w:hAnsi="宋体" w:hint="eastAsia"/>
                <w:sz w:val="24"/>
                <w:szCs w:val="24"/>
              </w:rPr>
              <w:t>透明液体</w:t>
            </w:r>
          </w:p>
        </w:tc>
        <w:tc>
          <w:tcPr>
            <w:tcW w:w="1701" w:type="dxa"/>
            <w:vMerge w:val="restart"/>
          </w:tcPr>
          <w:p w:rsidR="00330D01" w:rsidRDefault="00330D01" w:rsidP="00396637">
            <w:pPr>
              <w:rPr>
                <w:rFonts w:hAnsi="宋体"/>
                <w:sz w:val="24"/>
                <w:szCs w:val="24"/>
              </w:rPr>
            </w:pPr>
            <w:r>
              <w:rPr>
                <w:rFonts w:hAnsi="宋体" w:hint="eastAsia"/>
                <w:sz w:val="24"/>
                <w:szCs w:val="24"/>
              </w:rPr>
              <w:t>能有效去除各种动植物油脂、矿物油、机械油等油渍及其他污渍，性能优越</w:t>
            </w:r>
          </w:p>
        </w:tc>
      </w:tr>
      <w:tr w:rsidR="00330D01" w:rsidTr="000F7B35">
        <w:trPr>
          <w:gridAfter w:val="1"/>
          <w:wAfter w:w="13" w:type="dxa"/>
          <w:trHeight w:val="289"/>
        </w:trPr>
        <w:tc>
          <w:tcPr>
            <w:tcW w:w="1434" w:type="dxa"/>
            <w:vMerge/>
          </w:tcPr>
          <w:p w:rsidR="00330D01" w:rsidRDefault="00330D01" w:rsidP="00396637">
            <w:pPr>
              <w:rPr>
                <w:rFonts w:hAnsi="宋体"/>
                <w:sz w:val="24"/>
                <w:szCs w:val="24"/>
              </w:rPr>
            </w:pPr>
          </w:p>
        </w:tc>
        <w:tc>
          <w:tcPr>
            <w:tcW w:w="2867" w:type="dxa"/>
          </w:tcPr>
          <w:p w:rsidR="00330D01" w:rsidRDefault="00330D01" w:rsidP="00396637">
            <w:pPr>
              <w:rPr>
                <w:rFonts w:hAnsi="宋体"/>
                <w:sz w:val="24"/>
                <w:szCs w:val="24"/>
              </w:rPr>
            </w:pPr>
            <w:r>
              <w:rPr>
                <w:rFonts w:hAnsi="宋体" w:hint="eastAsia"/>
                <w:sz w:val="24"/>
                <w:szCs w:val="24"/>
              </w:rPr>
              <w:t>气味</w:t>
            </w:r>
          </w:p>
        </w:tc>
        <w:tc>
          <w:tcPr>
            <w:tcW w:w="3037" w:type="dxa"/>
          </w:tcPr>
          <w:p w:rsidR="00330D01" w:rsidRDefault="00330D01" w:rsidP="00396637">
            <w:pPr>
              <w:rPr>
                <w:rFonts w:hAnsi="宋体"/>
                <w:sz w:val="24"/>
                <w:szCs w:val="24"/>
              </w:rPr>
            </w:pPr>
            <w:r>
              <w:rPr>
                <w:rFonts w:hAnsi="宋体" w:hint="eastAsia"/>
                <w:sz w:val="24"/>
                <w:szCs w:val="24"/>
              </w:rPr>
              <w:t>无异味</w:t>
            </w:r>
          </w:p>
        </w:tc>
        <w:tc>
          <w:tcPr>
            <w:tcW w:w="1701" w:type="dxa"/>
            <w:vMerge/>
          </w:tcPr>
          <w:p w:rsidR="00330D01" w:rsidRDefault="00330D01" w:rsidP="00396637">
            <w:pPr>
              <w:rPr>
                <w:rFonts w:hAnsi="宋体"/>
                <w:sz w:val="24"/>
                <w:szCs w:val="24"/>
              </w:rPr>
            </w:pPr>
          </w:p>
        </w:tc>
      </w:tr>
      <w:tr w:rsidR="00330D01" w:rsidTr="000F7B35">
        <w:trPr>
          <w:gridAfter w:val="1"/>
          <w:wAfter w:w="13" w:type="dxa"/>
          <w:trHeight w:val="289"/>
        </w:trPr>
        <w:tc>
          <w:tcPr>
            <w:tcW w:w="1434" w:type="dxa"/>
            <w:vMerge/>
          </w:tcPr>
          <w:p w:rsidR="00330D01" w:rsidRDefault="00330D01" w:rsidP="00396637">
            <w:pPr>
              <w:rPr>
                <w:rFonts w:hAnsi="宋体"/>
                <w:sz w:val="24"/>
                <w:szCs w:val="24"/>
              </w:rPr>
            </w:pPr>
          </w:p>
        </w:tc>
        <w:tc>
          <w:tcPr>
            <w:tcW w:w="2867" w:type="dxa"/>
          </w:tcPr>
          <w:p w:rsidR="00330D01" w:rsidRDefault="00330D01" w:rsidP="00396637">
            <w:pPr>
              <w:rPr>
                <w:rFonts w:hAnsi="宋体"/>
                <w:sz w:val="24"/>
                <w:szCs w:val="24"/>
              </w:rPr>
            </w:pPr>
            <w:r>
              <w:rPr>
                <w:rFonts w:hAnsi="宋体" w:hint="eastAsia"/>
                <w:sz w:val="24"/>
                <w:szCs w:val="24"/>
              </w:rPr>
              <w:t>耐热稳定性</w:t>
            </w:r>
          </w:p>
        </w:tc>
        <w:tc>
          <w:tcPr>
            <w:tcW w:w="3037" w:type="dxa"/>
          </w:tcPr>
          <w:p w:rsidR="00330D01" w:rsidRDefault="00330D01" w:rsidP="00396637">
            <w:pPr>
              <w:rPr>
                <w:rFonts w:hAnsi="宋体"/>
                <w:sz w:val="24"/>
                <w:szCs w:val="24"/>
              </w:rPr>
            </w:pPr>
            <w:r>
              <w:rPr>
                <w:rFonts w:hAnsi="宋体" w:hint="eastAsia"/>
                <w:sz w:val="24"/>
                <w:szCs w:val="24"/>
              </w:rPr>
              <w:t>（</w:t>
            </w:r>
            <w:r>
              <w:rPr>
                <w:rFonts w:hAnsi="宋体" w:hint="eastAsia"/>
                <w:sz w:val="24"/>
                <w:szCs w:val="24"/>
              </w:rPr>
              <w:t>40</w:t>
            </w:r>
            <w:r>
              <w:rPr>
                <w:rFonts w:hAnsi="宋体" w:hint="eastAsia"/>
                <w:sz w:val="24"/>
                <w:szCs w:val="24"/>
              </w:rPr>
              <w:t>±</w:t>
            </w:r>
            <w:r>
              <w:rPr>
                <w:rFonts w:hAnsi="宋体" w:hint="eastAsia"/>
                <w:sz w:val="24"/>
                <w:szCs w:val="24"/>
              </w:rPr>
              <w:t>2</w:t>
            </w:r>
            <w:r>
              <w:rPr>
                <w:rFonts w:hAnsi="宋体" w:hint="eastAsia"/>
                <w:sz w:val="24"/>
                <w:szCs w:val="24"/>
              </w:rPr>
              <w:t>）℃放置</w:t>
            </w:r>
            <w:r>
              <w:rPr>
                <w:rFonts w:hAnsi="宋体" w:hint="eastAsia"/>
                <w:sz w:val="24"/>
                <w:szCs w:val="24"/>
              </w:rPr>
              <w:t>24h</w:t>
            </w:r>
            <w:r>
              <w:rPr>
                <w:rFonts w:hAnsi="宋体" w:hint="eastAsia"/>
                <w:sz w:val="24"/>
                <w:szCs w:val="24"/>
              </w:rPr>
              <w:t>，恢复至室温后与试验前无明显变化</w:t>
            </w:r>
          </w:p>
        </w:tc>
        <w:tc>
          <w:tcPr>
            <w:tcW w:w="1701" w:type="dxa"/>
            <w:vMerge/>
          </w:tcPr>
          <w:p w:rsidR="00330D01" w:rsidRDefault="00330D01" w:rsidP="00396637">
            <w:pPr>
              <w:rPr>
                <w:rFonts w:hAnsi="宋体"/>
                <w:sz w:val="24"/>
                <w:szCs w:val="24"/>
              </w:rPr>
            </w:pPr>
          </w:p>
        </w:tc>
      </w:tr>
      <w:tr w:rsidR="00330D01" w:rsidTr="000F7B35">
        <w:trPr>
          <w:gridAfter w:val="1"/>
          <w:wAfter w:w="13" w:type="dxa"/>
          <w:trHeight w:val="289"/>
        </w:trPr>
        <w:tc>
          <w:tcPr>
            <w:tcW w:w="1434" w:type="dxa"/>
            <w:vMerge/>
          </w:tcPr>
          <w:p w:rsidR="00330D01" w:rsidRDefault="00330D01" w:rsidP="00396637">
            <w:pPr>
              <w:rPr>
                <w:rFonts w:hAnsi="宋体"/>
                <w:sz w:val="24"/>
                <w:szCs w:val="24"/>
              </w:rPr>
            </w:pPr>
          </w:p>
        </w:tc>
        <w:tc>
          <w:tcPr>
            <w:tcW w:w="2867" w:type="dxa"/>
          </w:tcPr>
          <w:p w:rsidR="00330D01" w:rsidRDefault="00330D01" w:rsidP="00396637">
            <w:pPr>
              <w:rPr>
                <w:rFonts w:hAnsi="宋体"/>
                <w:sz w:val="24"/>
                <w:szCs w:val="24"/>
              </w:rPr>
            </w:pPr>
            <w:r>
              <w:rPr>
                <w:rFonts w:hAnsi="宋体" w:hint="eastAsia"/>
                <w:sz w:val="24"/>
                <w:szCs w:val="24"/>
              </w:rPr>
              <w:t>耐寒稳定性</w:t>
            </w:r>
          </w:p>
        </w:tc>
        <w:tc>
          <w:tcPr>
            <w:tcW w:w="3037" w:type="dxa"/>
          </w:tcPr>
          <w:p w:rsidR="00330D01" w:rsidRDefault="00330D01" w:rsidP="00396637">
            <w:pPr>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2</w:t>
            </w:r>
            <w:r>
              <w:rPr>
                <w:rFonts w:hAnsi="宋体" w:hint="eastAsia"/>
                <w:sz w:val="24"/>
                <w:szCs w:val="24"/>
              </w:rPr>
              <w:t>）℃放置</w:t>
            </w:r>
            <w:r>
              <w:rPr>
                <w:rFonts w:hAnsi="宋体" w:hint="eastAsia"/>
                <w:sz w:val="24"/>
                <w:szCs w:val="24"/>
              </w:rPr>
              <w:t>24h</w:t>
            </w:r>
            <w:r>
              <w:rPr>
                <w:rFonts w:hAnsi="宋体" w:hint="eastAsia"/>
                <w:sz w:val="24"/>
                <w:szCs w:val="24"/>
              </w:rPr>
              <w:t>，恢复至室温后与试验前无明显变化</w:t>
            </w:r>
          </w:p>
        </w:tc>
        <w:tc>
          <w:tcPr>
            <w:tcW w:w="1701" w:type="dxa"/>
            <w:vMerge/>
          </w:tcPr>
          <w:p w:rsidR="00330D01" w:rsidRDefault="00330D01" w:rsidP="00396637">
            <w:pPr>
              <w:rPr>
                <w:rFonts w:hAnsi="宋体"/>
                <w:sz w:val="24"/>
                <w:szCs w:val="24"/>
              </w:rPr>
            </w:pPr>
          </w:p>
        </w:tc>
      </w:tr>
      <w:tr w:rsidR="00330D01" w:rsidTr="000F7B35">
        <w:trPr>
          <w:gridAfter w:val="1"/>
          <w:wAfter w:w="13" w:type="dxa"/>
          <w:trHeight w:val="289"/>
        </w:trPr>
        <w:tc>
          <w:tcPr>
            <w:tcW w:w="1434" w:type="dxa"/>
            <w:vMerge/>
          </w:tcPr>
          <w:p w:rsidR="00330D01" w:rsidRDefault="00330D01" w:rsidP="00396637">
            <w:pPr>
              <w:rPr>
                <w:rFonts w:hAnsi="宋体"/>
                <w:sz w:val="24"/>
                <w:szCs w:val="24"/>
              </w:rPr>
            </w:pPr>
          </w:p>
        </w:tc>
        <w:tc>
          <w:tcPr>
            <w:tcW w:w="2867" w:type="dxa"/>
          </w:tcPr>
          <w:p w:rsidR="00330D01" w:rsidRDefault="00330D01" w:rsidP="00396637">
            <w:pPr>
              <w:rPr>
                <w:rFonts w:hAnsi="宋体"/>
                <w:sz w:val="24"/>
                <w:szCs w:val="24"/>
              </w:rPr>
            </w:pPr>
            <w:r>
              <w:rPr>
                <w:rFonts w:hAnsi="宋体" w:hint="eastAsia"/>
                <w:sz w:val="24"/>
                <w:szCs w:val="24"/>
              </w:rPr>
              <w:t>总活性物含量</w:t>
            </w:r>
          </w:p>
        </w:tc>
        <w:tc>
          <w:tcPr>
            <w:tcW w:w="3037" w:type="dxa"/>
          </w:tcPr>
          <w:p w:rsidR="00330D01" w:rsidRDefault="00330D01" w:rsidP="00396637">
            <w:pPr>
              <w:rPr>
                <w:rFonts w:hAnsi="宋体"/>
                <w:sz w:val="24"/>
                <w:szCs w:val="24"/>
              </w:rPr>
            </w:pPr>
            <w:r>
              <w:rPr>
                <w:rFonts w:hAnsi="宋体" w:hint="eastAsia"/>
                <w:sz w:val="24"/>
                <w:szCs w:val="24"/>
              </w:rPr>
              <w:t>≥</w:t>
            </w:r>
            <w:r>
              <w:rPr>
                <w:rFonts w:hAnsi="宋体" w:hint="eastAsia"/>
                <w:sz w:val="24"/>
                <w:szCs w:val="24"/>
              </w:rPr>
              <w:t>30%</w:t>
            </w:r>
          </w:p>
        </w:tc>
        <w:tc>
          <w:tcPr>
            <w:tcW w:w="1701" w:type="dxa"/>
            <w:vMerge/>
          </w:tcPr>
          <w:p w:rsidR="00330D01" w:rsidRDefault="00330D01" w:rsidP="00396637">
            <w:pPr>
              <w:rPr>
                <w:rFonts w:hAnsi="宋体"/>
                <w:sz w:val="24"/>
                <w:szCs w:val="24"/>
              </w:rPr>
            </w:pPr>
          </w:p>
        </w:tc>
      </w:tr>
      <w:tr w:rsidR="00330D01" w:rsidTr="000F7B35">
        <w:trPr>
          <w:gridAfter w:val="1"/>
          <w:wAfter w:w="13" w:type="dxa"/>
          <w:trHeight w:val="289"/>
        </w:trPr>
        <w:tc>
          <w:tcPr>
            <w:tcW w:w="1434" w:type="dxa"/>
            <w:vMerge/>
          </w:tcPr>
          <w:p w:rsidR="00330D01" w:rsidRDefault="00330D01" w:rsidP="00396637">
            <w:pPr>
              <w:rPr>
                <w:rFonts w:hAnsi="宋体"/>
                <w:sz w:val="24"/>
                <w:szCs w:val="24"/>
              </w:rPr>
            </w:pPr>
          </w:p>
        </w:tc>
        <w:tc>
          <w:tcPr>
            <w:tcW w:w="2867" w:type="dxa"/>
          </w:tcPr>
          <w:p w:rsidR="00330D01" w:rsidRDefault="00330D01" w:rsidP="00396637">
            <w:pPr>
              <w:rPr>
                <w:rFonts w:hAnsi="宋体"/>
                <w:sz w:val="24"/>
                <w:szCs w:val="24"/>
              </w:rPr>
            </w:pPr>
            <w:r>
              <w:rPr>
                <w:rFonts w:hAnsi="宋体" w:hint="eastAsia"/>
                <w:sz w:val="24"/>
                <w:szCs w:val="24"/>
              </w:rPr>
              <w:t>pH</w:t>
            </w:r>
            <w:r>
              <w:rPr>
                <w:rFonts w:hAnsi="宋体" w:hint="eastAsia"/>
                <w:sz w:val="24"/>
                <w:szCs w:val="24"/>
              </w:rPr>
              <w:t>值（</w:t>
            </w:r>
            <w:r>
              <w:rPr>
                <w:rFonts w:hAnsi="宋体" w:hint="eastAsia"/>
                <w:sz w:val="24"/>
                <w:szCs w:val="24"/>
              </w:rPr>
              <w:t>1%</w:t>
            </w:r>
            <w:r>
              <w:rPr>
                <w:rFonts w:hAnsi="宋体" w:hint="eastAsia"/>
                <w:sz w:val="24"/>
                <w:szCs w:val="24"/>
              </w:rPr>
              <w:t>溶液，</w:t>
            </w:r>
            <w:r>
              <w:rPr>
                <w:rFonts w:hAnsi="宋体" w:hint="eastAsia"/>
                <w:sz w:val="24"/>
                <w:szCs w:val="24"/>
              </w:rPr>
              <w:t>25</w:t>
            </w:r>
            <w:r>
              <w:rPr>
                <w:rFonts w:hAnsi="宋体" w:hint="eastAsia"/>
                <w:sz w:val="24"/>
                <w:szCs w:val="24"/>
              </w:rPr>
              <w:t>℃）</w:t>
            </w:r>
          </w:p>
        </w:tc>
        <w:tc>
          <w:tcPr>
            <w:tcW w:w="3037" w:type="dxa"/>
          </w:tcPr>
          <w:p w:rsidR="00330D01" w:rsidRDefault="00330D01" w:rsidP="00396637">
            <w:pPr>
              <w:rPr>
                <w:rFonts w:hAnsi="宋体"/>
                <w:sz w:val="24"/>
                <w:szCs w:val="24"/>
              </w:rPr>
            </w:pPr>
            <w:r>
              <w:rPr>
                <w:rFonts w:hAnsi="宋体" w:hint="eastAsia"/>
                <w:sz w:val="24"/>
                <w:szCs w:val="24"/>
              </w:rPr>
              <w:t>5.0-8.0</w:t>
            </w:r>
          </w:p>
        </w:tc>
        <w:tc>
          <w:tcPr>
            <w:tcW w:w="1701" w:type="dxa"/>
            <w:vMerge/>
          </w:tcPr>
          <w:p w:rsidR="00330D01" w:rsidRDefault="00330D01" w:rsidP="00396637">
            <w:pPr>
              <w:rPr>
                <w:rFonts w:hAnsi="宋体"/>
                <w:sz w:val="24"/>
                <w:szCs w:val="24"/>
              </w:rPr>
            </w:pPr>
          </w:p>
        </w:tc>
      </w:tr>
      <w:tr w:rsidR="000F7B35" w:rsidRPr="006B7454" w:rsidTr="000F7B35">
        <w:trPr>
          <w:trHeight w:val="488"/>
        </w:trPr>
        <w:tc>
          <w:tcPr>
            <w:tcW w:w="1434" w:type="dxa"/>
            <w:vMerge w:val="restart"/>
          </w:tcPr>
          <w:p w:rsidR="000F7B35" w:rsidRPr="009662E4" w:rsidRDefault="000F7B35" w:rsidP="000B47B9">
            <w:pPr>
              <w:jc w:val="center"/>
              <w:rPr>
                <w:rFonts w:hAnsi="宋体"/>
                <w:sz w:val="24"/>
                <w:szCs w:val="24"/>
              </w:rPr>
            </w:pPr>
          </w:p>
          <w:p w:rsidR="000F7B35" w:rsidRDefault="000F7B35" w:rsidP="000B47B9">
            <w:pPr>
              <w:jc w:val="center"/>
              <w:rPr>
                <w:rFonts w:hAnsi="宋体"/>
                <w:sz w:val="24"/>
                <w:szCs w:val="24"/>
              </w:rPr>
            </w:pPr>
          </w:p>
          <w:p w:rsidR="000F7B35" w:rsidRDefault="000F7B35" w:rsidP="000B47B9">
            <w:pPr>
              <w:jc w:val="center"/>
              <w:rPr>
                <w:rFonts w:hAnsi="宋体"/>
                <w:sz w:val="24"/>
                <w:szCs w:val="24"/>
              </w:rPr>
            </w:pPr>
          </w:p>
          <w:p w:rsidR="000F7B35" w:rsidRPr="006B7454" w:rsidRDefault="000F7B35" w:rsidP="000B47B9">
            <w:pPr>
              <w:jc w:val="center"/>
              <w:rPr>
                <w:rFonts w:hAnsi="宋体"/>
                <w:sz w:val="24"/>
                <w:szCs w:val="24"/>
              </w:rPr>
            </w:pPr>
            <w:r>
              <w:rPr>
                <w:rFonts w:hAnsi="宋体" w:hint="eastAsia"/>
                <w:sz w:val="24"/>
                <w:szCs w:val="24"/>
              </w:rPr>
              <w:t>顽渍处理剂</w:t>
            </w:r>
          </w:p>
        </w:tc>
        <w:tc>
          <w:tcPr>
            <w:tcW w:w="2867" w:type="dxa"/>
          </w:tcPr>
          <w:p w:rsidR="000F7B35" w:rsidRPr="006B7454" w:rsidRDefault="000F7B35" w:rsidP="000B47B9">
            <w:pPr>
              <w:rPr>
                <w:rFonts w:hAnsi="宋体"/>
                <w:sz w:val="24"/>
                <w:szCs w:val="24"/>
              </w:rPr>
            </w:pPr>
            <w:r w:rsidRPr="006B7454">
              <w:rPr>
                <w:rFonts w:hAnsi="宋体" w:hint="eastAsia"/>
                <w:sz w:val="24"/>
                <w:szCs w:val="24"/>
              </w:rPr>
              <w:t>外观</w:t>
            </w:r>
          </w:p>
        </w:tc>
        <w:tc>
          <w:tcPr>
            <w:tcW w:w="3037" w:type="dxa"/>
          </w:tcPr>
          <w:p w:rsidR="000F7B35" w:rsidRPr="006B7454" w:rsidRDefault="000F7B35" w:rsidP="000B47B9">
            <w:pPr>
              <w:rPr>
                <w:rFonts w:hAnsi="宋体"/>
                <w:sz w:val="24"/>
                <w:szCs w:val="24"/>
              </w:rPr>
            </w:pPr>
            <w:r>
              <w:rPr>
                <w:rFonts w:hAnsi="宋体" w:hint="eastAsia"/>
                <w:sz w:val="24"/>
                <w:szCs w:val="24"/>
              </w:rPr>
              <w:t>白色</w:t>
            </w:r>
            <w:r w:rsidRPr="006B7454">
              <w:rPr>
                <w:rFonts w:hAnsi="宋体" w:hint="eastAsia"/>
                <w:sz w:val="24"/>
                <w:szCs w:val="24"/>
              </w:rPr>
              <w:t>粉粒状</w:t>
            </w:r>
          </w:p>
        </w:tc>
        <w:tc>
          <w:tcPr>
            <w:tcW w:w="1714" w:type="dxa"/>
            <w:gridSpan w:val="2"/>
            <w:vMerge w:val="restart"/>
            <w:shd w:val="clear" w:color="auto" w:fill="auto"/>
          </w:tcPr>
          <w:p w:rsidR="000F7B35" w:rsidRPr="006B7454" w:rsidRDefault="0026290E">
            <w:pPr>
              <w:widowControl/>
              <w:jc w:val="left"/>
              <w:rPr>
                <w:rFonts w:hAnsi="宋体"/>
                <w:sz w:val="24"/>
                <w:szCs w:val="24"/>
              </w:rPr>
            </w:pPr>
            <w:r>
              <w:rPr>
                <w:rFonts w:hAnsi="宋体" w:hint="eastAsia"/>
                <w:sz w:val="24"/>
                <w:szCs w:val="24"/>
              </w:rPr>
              <w:t>有效去除特殊黄斑</w:t>
            </w:r>
          </w:p>
        </w:tc>
      </w:tr>
      <w:tr w:rsidR="000F7B35" w:rsidRPr="006B7454" w:rsidTr="000F7B35">
        <w:trPr>
          <w:trHeight w:val="838"/>
        </w:trPr>
        <w:tc>
          <w:tcPr>
            <w:tcW w:w="1434" w:type="dxa"/>
            <w:vMerge/>
          </w:tcPr>
          <w:p w:rsidR="000F7B35" w:rsidRPr="006B7454" w:rsidRDefault="000F7B35" w:rsidP="000B47B9">
            <w:pPr>
              <w:rPr>
                <w:rFonts w:hAnsi="宋体"/>
                <w:sz w:val="24"/>
                <w:szCs w:val="24"/>
              </w:rPr>
            </w:pPr>
          </w:p>
        </w:tc>
        <w:tc>
          <w:tcPr>
            <w:tcW w:w="2867" w:type="dxa"/>
          </w:tcPr>
          <w:p w:rsidR="000F7B35" w:rsidRPr="006B7454" w:rsidRDefault="000F7B35" w:rsidP="000B47B9">
            <w:pPr>
              <w:rPr>
                <w:rFonts w:hAnsi="宋体"/>
                <w:sz w:val="24"/>
                <w:szCs w:val="24"/>
              </w:rPr>
            </w:pPr>
            <w:r w:rsidRPr="006B7454">
              <w:rPr>
                <w:rFonts w:hAnsi="宋体" w:hint="eastAsia"/>
                <w:sz w:val="24"/>
                <w:szCs w:val="24"/>
              </w:rPr>
              <w:t>pH</w:t>
            </w:r>
            <w:r w:rsidRPr="006B7454">
              <w:rPr>
                <w:rFonts w:hAnsi="宋体" w:hint="eastAsia"/>
                <w:sz w:val="24"/>
                <w:szCs w:val="24"/>
              </w:rPr>
              <w:t>值（</w:t>
            </w:r>
            <w:r w:rsidRPr="006B7454">
              <w:rPr>
                <w:rFonts w:hAnsi="宋体" w:hint="eastAsia"/>
                <w:sz w:val="24"/>
                <w:szCs w:val="24"/>
              </w:rPr>
              <w:t>1%</w:t>
            </w:r>
            <w:r w:rsidRPr="006B7454">
              <w:rPr>
                <w:rFonts w:hAnsi="宋体" w:hint="eastAsia"/>
                <w:sz w:val="24"/>
                <w:szCs w:val="24"/>
              </w:rPr>
              <w:t>水溶液，</w:t>
            </w:r>
            <w:r w:rsidRPr="006B7454">
              <w:rPr>
                <w:rFonts w:hAnsi="宋体" w:hint="eastAsia"/>
                <w:sz w:val="24"/>
                <w:szCs w:val="24"/>
              </w:rPr>
              <w:t>25</w:t>
            </w:r>
            <w:r w:rsidRPr="006B7454">
              <w:rPr>
                <w:rFonts w:hAnsi="宋体" w:hint="eastAsia"/>
                <w:sz w:val="24"/>
                <w:szCs w:val="24"/>
              </w:rPr>
              <w:t>℃）</w:t>
            </w:r>
          </w:p>
        </w:tc>
        <w:tc>
          <w:tcPr>
            <w:tcW w:w="3037" w:type="dxa"/>
          </w:tcPr>
          <w:p w:rsidR="000F7B35" w:rsidRPr="006B7454" w:rsidRDefault="000F7B35" w:rsidP="000B47B9">
            <w:pPr>
              <w:rPr>
                <w:rFonts w:hAnsi="宋体"/>
                <w:sz w:val="24"/>
                <w:szCs w:val="24"/>
              </w:rPr>
            </w:pPr>
            <w:r>
              <w:rPr>
                <w:rFonts w:hAnsi="宋体" w:hint="eastAsia"/>
                <w:sz w:val="24"/>
                <w:szCs w:val="24"/>
              </w:rPr>
              <w:t>5.0-8.0</w:t>
            </w:r>
          </w:p>
        </w:tc>
        <w:tc>
          <w:tcPr>
            <w:tcW w:w="1714" w:type="dxa"/>
            <w:gridSpan w:val="2"/>
            <w:vMerge/>
            <w:shd w:val="clear" w:color="auto" w:fill="auto"/>
          </w:tcPr>
          <w:p w:rsidR="000F7B35" w:rsidRPr="006B7454" w:rsidRDefault="000F7B35">
            <w:pPr>
              <w:widowControl/>
              <w:jc w:val="left"/>
              <w:rPr>
                <w:rFonts w:hAnsi="宋体"/>
                <w:sz w:val="24"/>
                <w:szCs w:val="24"/>
              </w:rPr>
            </w:pPr>
          </w:p>
        </w:tc>
      </w:tr>
      <w:tr w:rsidR="000F7B35" w:rsidRPr="006B7454" w:rsidTr="000F7B35">
        <w:trPr>
          <w:trHeight w:val="289"/>
        </w:trPr>
        <w:tc>
          <w:tcPr>
            <w:tcW w:w="1434" w:type="dxa"/>
            <w:vMerge/>
          </w:tcPr>
          <w:p w:rsidR="000F7B35" w:rsidRPr="006B7454" w:rsidRDefault="000F7B35" w:rsidP="000B47B9">
            <w:pPr>
              <w:rPr>
                <w:rFonts w:hAnsi="宋体"/>
                <w:sz w:val="24"/>
                <w:szCs w:val="24"/>
              </w:rPr>
            </w:pPr>
          </w:p>
        </w:tc>
        <w:tc>
          <w:tcPr>
            <w:tcW w:w="2867" w:type="dxa"/>
          </w:tcPr>
          <w:p w:rsidR="000F7B35" w:rsidRPr="006B7454" w:rsidRDefault="000F7B35" w:rsidP="000B47B9">
            <w:pPr>
              <w:rPr>
                <w:rFonts w:hAnsi="宋体"/>
                <w:sz w:val="24"/>
                <w:szCs w:val="24"/>
              </w:rPr>
            </w:pPr>
            <w:r w:rsidRPr="006B7454">
              <w:rPr>
                <w:rFonts w:hAnsi="宋体" w:hint="eastAsia"/>
                <w:sz w:val="24"/>
                <w:szCs w:val="24"/>
              </w:rPr>
              <w:t>表观密度</w:t>
            </w:r>
            <w:r w:rsidRPr="006B7454">
              <w:rPr>
                <w:rFonts w:hAnsi="宋体" w:hint="eastAsia"/>
                <w:sz w:val="24"/>
                <w:szCs w:val="24"/>
              </w:rPr>
              <w:t>(g/cm</w:t>
            </w:r>
            <w:r w:rsidRPr="006B7454">
              <w:rPr>
                <w:rFonts w:hAnsi="宋体" w:hint="eastAsia"/>
                <w:sz w:val="24"/>
                <w:szCs w:val="24"/>
                <w:vertAlign w:val="superscript"/>
              </w:rPr>
              <w:t>3</w:t>
            </w:r>
            <w:r w:rsidRPr="006B7454">
              <w:rPr>
                <w:rFonts w:hAnsi="宋体" w:hint="eastAsia"/>
                <w:sz w:val="24"/>
                <w:szCs w:val="24"/>
              </w:rPr>
              <w:t>,25</w:t>
            </w:r>
            <w:r w:rsidRPr="006B7454">
              <w:rPr>
                <w:rFonts w:hAnsi="宋体" w:hint="eastAsia"/>
                <w:sz w:val="24"/>
                <w:szCs w:val="24"/>
              </w:rPr>
              <w:t>℃</w:t>
            </w:r>
            <w:r w:rsidRPr="006B7454">
              <w:rPr>
                <w:rFonts w:hAnsi="宋体" w:hint="eastAsia"/>
                <w:sz w:val="24"/>
                <w:szCs w:val="24"/>
              </w:rPr>
              <w:t>)</w:t>
            </w:r>
          </w:p>
        </w:tc>
        <w:tc>
          <w:tcPr>
            <w:tcW w:w="3037" w:type="dxa"/>
          </w:tcPr>
          <w:p w:rsidR="000F7B35" w:rsidRPr="006B7454" w:rsidRDefault="000F7B35" w:rsidP="0026290E">
            <w:pPr>
              <w:rPr>
                <w:rFonts w:hAnsi="宋体"/>
                <w:sz w:val="24"/>
                <w:szCs w:val="24"/>
              </w:rPr>
            </w:pPr>
            <w:r w:rsidRPr="006B7454">
              <w:rPr>
                <w:rFonts w:hAnsi="宋体" w:hint="eastAsia"/>
                <w:sz w:val="24"/>
                <w:szCs w:val="24"/>
              </w:rPr>
              <w:t>≥</w:t>
            </w:r>
            <w:r w:rsidRPr="006B7454">
              <w:rPr>
                <w:rFonts w:hAnsi="宋体" w:hint="eastAsia"/>
                <w:sz w:val="24"/>
                <w:szCs w:val="24"/>
              </w:rPr>
              <w:t>0.</w:t>
            </w:r>
            <w:r w:rsidR="0026290E">
              <w:rPr>
                <w:rFonts w:hAnsi="宋体" w:hint="eastAsia"/>
                <w:sz w:val="24"/>
                <w:szCs w:val="24"/>
              </w:rPr>
              <w:t>90</w:t>
            </w:r>
          </w:p>
        </w:tc>
        <w:tc>
          <w:tcPr>
            <w:tcW w:w="1714" w:type="dxa"/>
            <w:gridSpan w:val="2"/>
            <w:vMerge/>
            <w:shd w:val="clear" w:color="auto" w:fill="auto"/>
          </w:tcPr>
          <w:p w:rsidR="000F7B35" w:rsidRPr="006B7454" w:rsidRDefault="000F7B35">
            <w:pPr>
              <w:widowControl/>
              <w:jc w:val="left"/>
              <w:rPr>
                <w:rFonts w:hAnsi="宋体"/>
                <w:sz w:val="24"/>
                <w:szCs w:val="24"/>
              </w:rPr>
            </w:pPr>
          </w:p>
        </w:tc>
      </w:tr>
    </w:tbl>
    <w:p w:rsidR="006B7454" w:rsidRPr="00330D01" w:rsidRDefault="006B7454" w:rsidP="00330D01">
      <w:pPr>
        <w:autoSpaceDE w:val="0"/>
        <w:autoSpaceDN w:val="0"/>
        <w:spacing w:line="360" w:lineRule="auto"/>
        <w:jc w:val="left"/>
        <w:outlineLvl w:val="0"/>
        <w:rPr>
          <w:rFonts w:hAnsi="宋体"/>
          <w:color w:val="000000"/>
          <w:sz w:val="36"/>
          <w:szCs w:val="30"/>
        </w:rPr>
      </w:pPr>
    </w:p>
    <w:p w:rsidR="00B74610" w:rsidRPr="00FB0C97" w:rsidRDefault="00B74610" w:rsidP="00B74610">
      <w:pPr>
        <w:autoSpaceDE w:val="0"/>
        <w:autoSpaceDN w:val="0"/>
        <w:spacing w:line="360" w:lineRule="auto"/>
        <w:outlineLvl w:val="0"/>
        <w:rPr>
          <w:rFonts w:hAnsi="宋体"/>
          <w:color w:val="000000"/>
          <w:sz w:val="32"/>
          <w:szCs w:val="30"/>
        </w:rPr>
      </w:pPr>
      <w:r w:rsidRPr="00FB0C97">
        <w:rPr>
          <w:rFonts w:hAnsi="宋体"/>
          <w:sz w:val="28"/>
          <w:szCs w:val="24"/>
        </w:rPr>
        <w:t>投标人技术指标、参数根据提供的第三方检测报告的参数进行审核（提供检测报告原件备查）</w:t>
      </w:r>
    </w:p>
    <w:p w:rsidR="00B74610" w:rsidRPr="00291ED7" w:rsidRDefault="00B74610" w:rsidP="00B74610">
      <w:pPr>
        <w:autoSpaceDE w:val="0"/>
        <w:autoSpaceDN w:val="0"/>
        <w:spacing w:line="360" w:lineRule="auto"/>
        <w:outlineLvl w:val="0"/>
        <w:rPr>
          <w:rFonts w:hAnsi="宋体"/>
          <w:color w:val="000000"/>
          <w:sz w:val="28"/>
          <w:szCs w:val="30"/>
        </w:rPr>
      </w:pPr>
      <w:r>
        <w:rPr>
          <w:rFonts w:hAnsi="宋体" w:hint="eastAsia"/>
          <w:color w:val="000000"/>
          <w:sz w:val="28"/>
          <w:szCs w:val="30"/>
        </w:rPr>
        <w:t>四</w:t>
      </w:r>
      <w:r w:rsidR="007C23FC">
        <w:rPr>
          <w:rFonts w:hAnsi="宋体" w:hint="eastAsia"/>
          <w:color w:val="000000"/>
          <w:sz w:val="28"/>
          <w:szCs w:val="30"/>
        </w:rPr>
        <w:t>、</w:t>
      </w:r>
      <w:r w:rsidRPr="00291ED7">
        <w:rPr>
          <w:rFonts w:hAnsi="宋体" w:hint="eastAsia"/>
          <w:color w:val="000000"/>
          <w:sz w:val="28"/>
          <w:szCs w:val="30"/>
        </w:rPr>
        <w:t>布草洗涤</w:t>
      </w:r>
      <w:r w:rsidRPr="00291ED7">
        <w:rPr>
          <w:rFonts w:hAnsi="宋体"/>
          <w:color w:val="000000"/>
          <w:sz w:val="28"/>
          <w:szCs w:val="30"/>
        </w:rPr>
        <w:t>质量要求</w:t>
      </w:r>
    </w:p>
    <w:p w:rsidR="006B7454" w:rsidRDefault="006B7454" w:rsidP="006B7454">
      <w:pPr>
        <w:pStyle w:val="11"/>
        <w:spacing w:line="360" w:lineRule="auto"/>
        <w:ind w:leftChars="238" w:left="1012" w:hangingChars="183" w:hanging="512"/>
        <w:rPr>
          <w:sz w:val="30"/>
          <w:szCs w:val="30"/>
        </w:rPr>
      </w:pPr>
      <w:r>
        <w:rPr>
          <w:rFonts w:hint="eastAsia"/>
          <w:color w:val="000000"/>
          <w:sz w:val="28"/>
          <w:szCs w:val="30"/>
        </w:rPr>
        <w:t>1.</w:t>
      </w:r>
      <w:r>
        <w:rPr>
          <w:color w:val="000000"/>
          <w:sz w:val="30"/>
          <w:szCs w:val="30"/>
        </w:rPr>
        <w:t>布草洗涤还原后与布草原色基本一致；</w:t>
      </w:r>
    </w:p>
    <w:p w:rsidR="006B7454" w:rsidRDefault="006B7454" w:rsidP="006B7454">
      <w:pPr>
        <w:pStyle w:val="11"/>
        <w:spacing w:line="360" w:lineRule="auto"/>
        <w:ind w:leftChars="238" w:left="1049" w:hangingChars="183" w:hanging="549"/>
        <w:rPr>
          <w:sz w:val="30"/>
          <w:szCs w:val="30"/>
        </w:rPr>
      </w:pPr>
      <w:r>
        <w:rPr>
          <w:rFonts w:hint="eastAsia"/>
          <w:color w:val="000000"/>
          <w:sz w:val="30"/>
          <w:szCs w:val="30"/>
        </w:rPr>
        <w:t>2</w:t>
      </w:r>
      <w:r>
        <w:rPr>
          <w:color w:val="000000"/>
          <w:sz w:val="30"/>
          <w:szCs w:val="30"/>
        </w:rPr>
        <w:t>.</w:t>
      </w:r>
      <w:r>
        <w:rPr>
          <w:color w:val="000000"/>
          <w:sz w:val="30"/>
          <w:szCs w:val="30"/>
        </w:rPr>
        <w:t>布草洗涤过程中</w:t>
      </w:r>
      <w:r>
        <w:rPr>
          <w:color w:val="000000"/>
          <w:sz w:val="30"/>
          <w:szCs w:val="30"/>
        </w:rPr>
        <w:t>PH</w:t>
      </w:r>
      <w:r>
        <w:rPr>
          <w:color w:val="000000"/>
          <w:sz w:val="30"/>
          <w:szCs w:val="30"/>
        </w:rPr>
        <w:t>值合理，洗涤剂对布草的损伤小；</w:t>
      </w:r>
    </w:p>
    <w:p w:rsidR="00B74610" w:rsidRDefault="006B7454" w:rsidP="006B7454">
      <w:pPr>
        <w:pStyle w:val="11"/>
        <w:spacing w:line="360" w:lineRule="auto"/>
        <w:ind w:leftChars="238" w:left="1049" w:hangingChars="183" w:hanging="549"/>
        <w:rPr>
          <w:color w:val="000000"/>
          <w:sz w:val="30"/>
          <w:szCs w:val="30"/>
        </w:rPr>
      </w:pPr>
      <w:r>
        <w:rPr>
          <w:rFonts w:hint="eastAsia"/>
          <w:color w:val="000000"/>
          <w:sz w:val="30"/>
          <w:szCs w:val="30"/>
        </w:rPr>
        <w:t>3</w:t>
      </w:r>
      <w:r>
        <w:rPr>
          <w:color w:val="000000"/>
          <w:sz w:val="30"/>
          <w:szCs w:val="30"/>
        </w:rPr>
        <w:t>.</w:t>
      </w:r>
      <w:r>
        <w:rPr>
          <w:color w:val="000000"/>
          <w:sz w:val="30"/>
          <w:szCs w:val="30"/>
        </w:rPr>
        <w:t>布草洗涤过程耗时、耗能合理、操作方便；</w:t>
      </w:r>
    </w:p>
    <w:p w:rsidR="000B490E" w:rsidRPr="006B7454" w:rsidRDefault="000B490E" w:rsidP="006B7454">
      <w:pPr>
        <w:pStyle w:val="11"/>
        <w:spacing w:line="360" w:lineRule="auto"/>
        <w:ind w:leftChars="238" w:left="1049" w:hangingChars="183" w:hanging="549"/>
        <w:rPr>
          <w:sz w:val="30"/>
          <w:szCs w:val="30"/>
        </w:rPr>
      </w:pPr>
      <w:r>
        <w:rPr>
          <w:rFonts w:hint="eastAsia"/>
          <w:color w:val="000000"/>
          <w:sz w:val="30"/>
          <w:szCs w:val="30"/>
        </w:rPr>
        <w:t>4.</w:t>
      </w:r>
      <w:r>
        <w:rPr>
          <w:rFonts w:hint="eastAsia"/>
          <w:color w:val="000000"/>
          <w:sz w:val="30"/>
          <w:szCs w:val="30"/>
        </w:rPr>
        <w:t>能有效去除布类上的顽固污渍。</w:t>
      </w:r>
    </w:p>
    <w:p w:rsidR="00B74610" w:rsidRPr="00291ED7" w:rsidRDefault="00B74610" w:rsidP="00B74610">
      <w:pPr>
        <w:adjustRightInd w:val="0"/>
        <w:spacing w:line="400" w:lineRule="atLeast"/>
        <w:rPr>
          <w:sz w:val="28"/>
          <w:szCs w:val="30"/>
        </w:rPr>
      </w:pPr>
      <w:r>
        <w:rPr>
          <w:rFonts w:hAnsi="宋体" w:hint="eastAsia"/>
          <w:color w:val="000000"/>
          <w:sz w:val="28"/>
          <w:szCs w:val="30"/>
        </w:rPr>
        <w:t>五</w:t>
      </w:r>
      <w:r w:rsidR="007C23FC">
        <w:rPr>
          <w:rFonts w:hAnsi="宋体" w:hint="eastAsia"/>
          <w:color w:val="000000"/>
          <w:sz w:val="28"/>
          <w:szCs w:val="30"/>
        </w:rPr>
        <w:t>、</w:t>
      </w:r>
      <w:r w:rsidRPr="00291ED7">
        <w:rPr>
          <w:rFonts w:hAnsi="宋体"/>
          <w:color w:val="000000"/>
          <w:sz w:val="28"/>
          <w:szCs w:val="30"/>
        </w:rPr>
        <w:t>样品：投标人提供洗涤剂样品</w:t>
      </w:r>
      <w:r w:rsidRPr="00291ED7">
        <w:rPr>
          <w:rFonts w:hAnsi="宋体" w:hint="eastAsia"/>
          <w:color w:val="000000"/>
          <w:sz w:val="28"/>
          <w:szCs w:val="30"/>
        </w:rPr>
        <w:t>，样品包装密封</w:t>
      </w:r>
      <w:r w:rsidRPr="00291ED7">
        <w:rPr>
          <w:rFonts w:hAnsi="宋体"/>
          <w:color w:val="000000"/>
          <w:sz w:val="28"/>
          <w:szCs w:val="30"/>
        </w:rPr>
        <w:t>完</w:t>
      </w:r>
      <w:r w:rsidRPr="00291ED7">
        <w:rPr>
          <w:rFonts w:hAnsi="宋体" w:hint="eastAsia"/>
          <w:color w:val="000000"/>
          <w:sz w:val="28"/>
          <w:szCs w:val="30"/>
        </w:rPr>
        <w:t>整，样品不退还。</w:t>
      </w:r>
    </w:p>
    <w:p w:rsidR="00B74610" w:rsidRPr="00291ED7" w:rsidRDefault="00B74610" w:rsidP="00B74610">
      <w:pPr>
        <w:spacing w:line="360" w:lineRule="auto"/>
        <w:rPr>
          <w:sz w:val="28"/>
          <w:szCs w:val="30"/>
        </w:rPr>
      </w:pPr>
      <w:r>
        <w:rPr>
          <w:rFonts w:hAnsi="宋体" w:hint="eastAsia"/>
          <w:color w:val="000000"/>
          <w:sz w:val="28"/>
          <w:szCs w:val="30"/>
        </w:rPr>
        <w:t>六</w:t>
      </w:r>
      <w:r w:rsidR="007C23FC">
        <w:rPr>
          <w:rFonts w:hAnsi="宋体" w:hint="eastAsia"/>
          <w:color w:val="000000"/>
          <w:sz w:val="28"/>
          <w:szCs w:val="30"/>
        </w:rPr>
        <w:t>、</w:t>
      </w:r>
      <w:r w:rsidRPr="00291ED7">
        <w:rPr>
          <w:rFonts w:hAnsi="宋体"/>
          <w:color w:val="000000"/>
          <w:sz w:val="28"/>
          <w:szCs w:val="30"/>
        </w:rPr>
        <w:t>包装：塑料桶、塑料袋密封包装。</w:t>
      </w:r>
    </w:p>
    <w:p w:rsidR="00B74610" w:rsidRPr="00291ED7" w:rsidRDefault="00B74610" w:rsidP="00B74610">
      <w:pPr>
        <w:spacing w:line="360" w:lineRule="auto"/>
        <w:rPr>
          <w:sz w:val="28"/>
          <w:szCs w:val="30"/>
        </w:rPr>
      </w:pPr>
      <w:r>
        <w:rPr>
          <w:rFonts w:hAnsi="宋体" w:hint="eastAsia"/>
          <w:color w:val="000000"/>
          <w:sz w:val="28"/>
          <w:szCs w:val="30"/>
        </w:rPr>
        <w:t>七</w:t>
      </w:r>
      <w:r w:rsidR="007C23FC">
        <w:rPr>
          <w:rFonts w:hAnsi="宋体" w:hint="eastAsia"/>
          <w:color w:val="000000"/>
          <w:sz w:val="28"/>
          <w:szCs w:val="30"/>
        </w:rPr>
        <w:t>、</w:t>
      </w:r>
      <w:r w:rsidRPr="00291ED7">
        <w:rPr>
          <w:rFonts w:hAnsi="宋体"/>
          <w:color w:val="000000"/>
          <w:sz w:val="28"/>
          <w:szCs w:val="30"/>
        </w:rPr>
        <w:t>质量检验</w:t>
      </w:r>
    </w:p>
    <w:p w:rsidR="00B74610" w:rsidRPr="00291ED7" w:rsidRDefault="00B74610" w:rsidP="00B74610">
      <w:pPr>
        <w:spacing w:line="360" w:lineRule="auto"/>
        <w:ind w:firstLineChars="199" w:firstLine="557"/>
        <w:rPr>
          <w:sz w:val="28"/>
          <w:szCs w:val="30"/>
        </w:rPr>
      </w:pPr>
      <w:r w:rsidRPr="00291ED7">
        <w:rPr>
          <w:rFonts w:hAnsi="宋体"/>
          <w:color w:val="000000"/>
          <w:sz w:val="28"/>
          <w:szCs w:val="30"/>
        </w:rPr>
        <w:t>1.</w:t>
      </w:r>
      <w:r w:rsidRPr="00291ED7">
        <w:rPr>
          <w:rFonts w:hAnsi="宋体"/>
          <w:color w:val="000000"/>
          <w:sz w:val="28"/>
          <w:szCs w:val="30"/>
        </w:rPr>
        <w:t>各类洗涤剂必须包装完好，无破损、无遗漏、无变质，否则采购人有权拒绝使用或退货；</w:t>
      </w:r>
    </w:p>
    <w:p w:rsidR="00B74610" w:rsidRPr="00291ED7" w:rsidRDefault="00B74610" w:rsidP="00B74610">
      <w:pPr>
        <w:autoSpaceDN w:val="0"/>
        <w:spacing w:line="360" w:lineRule="auto"/>
        <w:ind w:firstLineChars="199" w:firstLine="557"/>
        <w:textAlignment w:val="center"/>
        <w:rPr>
          <w:sz w:val="28"/>
          <w:szCs w:val="30"/>
        </w:rPr>
      </w:pPr>
      <w:r w:rsidRPr="00291ED7">
        <w:rPr>
          <w:rFonts w:hAnsi="宋体"/>
          <w:color w:val="000000"/>
          <w:sz w:val="28"/>
          <w:szCs w:val="30"/>
        </w:rPr>
        <w:t>2.</w:t>
      </w:r>
      <w:r w:rsidRPr="00291ED7">
        <w:rPr>
          <w:rFonts w:hAnsi="宋体"/>
          <w:color w:val="000000"/>
          <w:sz w:val="28"/>
          <w:szCs w:val="30"/>
        </w:rPr>
        <w:t>本项目采购人将不定期（每半年不少于</w:t>
      </w:r>
      <w:r w:rsidRPr="00291ED7">
        <w:rPr>
          <w:rFonts w:hAnsi="宋体"/>
          <w:color w:val="000000"/>
          <w:sz w:val="28"/>
          <w:szCs w:val="30"/>
        </w:rPr>
        <w:t>1</w:t>
      </w:r>
      <w:r w:rsidRPr="00291ED7">
        <w:rPr>
          <w:rFonts w:hAnsi="宋体"/>
          <w:color w:val="000000"/>
          <w:sz w:val="28"/>
          <w:szCs w:val="30"/>
        </w:rPr>
        <w:t>次）对中标人供应的</w:t>
      </w:r>
      <w:r w:rsidR="006B7454">
        <w:rPr>
          <w:rFonts w:hAnsi="宋体" w:hint="eastAsia"/>
          <w:color w:val="000000"/>
          <w:sz w:val="28"/>
          <w:szCs w:val="30"/>
        </w:rPr>
        <w:lastRenderedPageBreak/>
        <w:t>中和剂</w:t>
      </w:r>
      <w:r w:rsidRPr="00291ED7">
        <w:rPr>
          <w:rFonts w:hAnsi="宋体"/>
          <w:color w:val="000000"/>
          <w:sz w:val="28"/>
          <w:szCs w:val="30"/>
        </w:rPr>
        <w:t>关键指标和洗涤后的布草委托市级及以上具有法定资质检测机构进行检测，检测费用由中标人支付；</w:t>
      </w:r>
    </w:p>
    <w:p w:rsidR="00B74610" w:rsidRPr="00291ED7" w:rsidRDefault="00B74610" w:rsidP="00B74610">
      <w:pPr>
        <w:autoSpaceDN w:val="0"/>
        <w:spacing w:line="360" w:lineRule="auto"/>
        <w:ind w:firstLineChars="199" w:firstLine="557"/>
        <w:textAlignment w:val="center"/>
        <w:rPr>
          <w:sz w:val="28"/>
          <w:szCs w:val="30"/>
        </w:rPr>
      </w:pPr>
      <w:r w:rsidRPr="00291ED7">
        <w:rPr>
          <w:rFonts w:hAnsi="宋体"/>
          <w:color w:val="000000"/>
          <w:sz w:val="28"/>
          <w:szCs w:val="30"/>
        </w:rPr>
        <w:t xml:space="preserve">3. </w:t>
      </w:r>
      <w:r w:rsidRPr="00291ED7">
        <w:rPr>
          <w:rFonts w:hAnsi="宋体"/>
          <w:color w:val="000000"/>
          <w:sz w:val="28"/>
          <w:szCs w:val="30"/>
        </w:rPr>
        <w:t>洗涤剂按规定程序使用后，若清洁度（参照羽绒清洁度检测标准（</w:t>
      </w:r>
      <w:r w:rsidRPr="00291ED7">
        <w:rPr>
          <w:rFonts w:hAnsi="宋体"/>
          <w:color w:val="000000"/>
          <w:sz w:val="28"/>
          <w:szCs w:val="30"/>
        </w:rPr>
        <w:t>FZ/T81002</w:t>
      </w:r>
      <w:r w:rsidRPr="00291ED7">
        <w:rPr>
          <w:rFonts w:hAnsi="宋体"/>
          <w:color w:val="000000"/>
          <w:sz w:val="28"/>
          <w:szCs w:val="30"/>
        </w:rPr>
        <w:t>）不合格，且色污渍</w:t>
      </w:r>
      <w:r w:rsidRPr="00291ED7">
        <w:rPr>
          <w:rFonts w:hAnsi="宋体"/>
          <w:color w:val="000000"/>
          <w:sz w:val="28"/>
          <w:szCs w:val="30"/>
        </w:rPr>
        <w:t>(DB51/1768.2)</w:t>
      </w:r>
      <w:r w:rsidRPr="00291ED7">
        <w:rPr>
          <w:rFonts w:hAnsi="宋体"/>
          <w:color w:val="000000"/>
          <w:sz w:val="28"/>
          <w:szCs w:val="30"/>
        </w:rPr>
        <w:t>明显存在，使用方将按上一个月使用洗涤剂总额对中标供应商处以</w:t>
      </w:r>
      <w:r w:rsidRPr="00291ED7">
        <w:rPr>
          <w:rFonts w:hAnsi="宋体"/>
          <w:color w:val="000000"/>
          <w:sz w:val="28"/>
          <w:szCs w:val="30"/>
        </w:rPr>
        <w:t>3%</w:t>
      </w:r>
      <w:r w:rsidRPr="00291ED7">
        <w:rPr>
          <w:rFonts w:hAnsi="宋体"/>
          <w:color w:val="000000"/>
          <w:sz w:val="28"/>
          <w:szCs w:val="30"/>
        </w:rPr>
        <w:t>的扣款；</w:t>
      </w:r>
    </w:p>
    <w:p w:rsidR="00B74610" w:rsidRPr="00291ED7" w:rsidRDefault="00B74610" w:rsidP="00B74610">
      <w:pPr>
        <w:spacing w:line="360" w:lineRule="auto"/>
        <w:ind w:firstLineChars="199" w:firstLine="557"/>
        <w:rPr>
          <w:sz w:val="28"/>
          <w:szCs w:val="30"/>
        </w:rPr>
      </w:pPr>
      <w:r w:rsidRPr="00291ED7">
        <w:rPr>
          <w:rFonts w:hAnsi="宋体"/>
          <w:color w:val="000000"/>
          <w:sz w:val="28"/>
          <w:szCs w:val="30"/>
        </w:rPr>
        <w:t>4. pH</w:t>
      </w:r>
      <w:r w:rsidRPr="00291ED7">
        <w:rPr>
          <w:rFonts w:hAnsi="宋体"/>
          <w:color w:val="000000"/>
          <w:sz w:val="28"/>
          <w:szCs w:val="30"/>
        </w:rPr>
        <w:t>值指标应优于投标时的数据，若日常供应的</w:t>
      </w:r>
      <w:r w:rsidR="006B7454">
        <w:rPr>
          <w:rFonts w:hAnsi="宋体" w:hint="eastAsia"/>
          <w:color w:val="000000"/>
          <w:sz w:val="28"/>
          <w:szCs w:val="30"/>
        </w:rPr>
        <w:t>中和剂</w:t>
      </w:r>
      <w:r w:rsidR="000B490E">
        <w:rPr>
          <w:rFonts w:hAnsi="宋体" w:hint="eastAsia"/>
          <w:color w:val="000000"/>
          <w:sz w:val="28"/>
          <w:szCs w:val="30"/>
        </w:rPr>
        <w:t>、去油剂</w:t>
      </w:r>
      <w:r w:rsidR="00B90098">
        <w:rPr>
          <w:rFonts w:hAnsi="宋体" w:hint="eastAsia"/>
          <w:color w:val="000000"/>
          <w:sz w:val="28"/>
          <w:szCs w:val="30"/>
        </w:rPr>
        <w:t>、顽渍处理剂</w:t>
      </w:r>
      <w:r w:rsidRPr="00291ED7">
        <w:rPr>
          <w:rFonts w:hAnsi="宋体"/>
          <w:color w:val="000000"/>
          <w:sz w:val="28"/>
          <w:szCs w:val="30"/>
        </w:rPr>
        <w:t>pH</w:t>
      </w:r>
      <w:r w:rsidRPr="00291ED7">
        <w:rPr>
          <w:rFonts w:hAnsi="宋体"/>
          <w:color w:val="000000"/>
          <w:sz w:val="28"/>
          <w:szCs w:val="30"/>
        </w:rPr>
        <w:t>值高于投标文件（或投标样本）</w:t>
      </w:r>
      <w:r w:rsidRPr="00291ED7">
        <w:rPr>
          <w:rFonts w:hAnsi="宋体"/>
          <w:color w:val="000000"/>
          <w:sz w:val="28"/>
          <w:szCs w:val="30"/>
        </w:rPr>
        <w:t>pH</w:t>
      </w:r>
      <w:r w:rsidRPr="00291ED7">
        <w:rPr>
          <w:rFonts w:hAnsi="宋体"/>
          <w:color w:val="000000"/>
          <w:sz w:val="28"/>
          <w:szCs w:val="30"/>
        </w:rPr>
        <w:t>值</w:t>
      </w:r>
      <w:r w:rsidRPr="00291ED7">
        <w:rPr>
          <w:rFonts w:hAnsi="宋体"/>
          <w:color w:val="000000"/>
          <w:sz w:val="28"/>
          <w:szCs w:val="30"/>
        </w:rPr>
        <w:t>0.5</w:t>
      </w:r>
      <w:r w:rsidRPr="00291ED7">
        <w:rPr>
          <w:rFonts w:hAnsi="宋体"/>
          <w:color w:val="000000"/>
          <w:sz w:val="28"/>
          <w:szCs w:val="30"/>
        </w:rPr>
        <w:t>，则使用方将按上一个月使用洗涤剂总额对中标供应商处以</w:t>
      </w:r>
      <w:r w:rsidRPr="00291ED7">
        <w:rPr>
          <w:rFonts w:hAnsi="宋体"/>
          <w:color w:val="000000"/>
          <w:sz w:val="28"/>
          <w:szCs w:val="30"/>
        </w:rPr>
        <w:t>2%</w:t>
      </w:r>
      <w:r w:rsidRPr="00291ED7">
        <w:rPr>
          <w:rFonts w:hAnsi="宋体"/>
          <w:color w:val="000000"/>
          <w:sz w:val="28"/>
          <w:szCs w:val="30"/>
        </w:rPr>
        <w:t>的扣款；</w:t>
      </w:r>
    </w:p>
    <w:p w:rsidR="00B74610" w:rsidRPr="00291ED7" w:rsidRDefault="00B74610" w:rsidP="00B74610">
      <w:pPr>
        <w:spacing w:line="360" w:lineRule="auto"/>
        <w:ind w:firstLineChars="199" w:firstLine="557"/>
        <w:rPr>
          <w:sz w:val="28"/>
          <w:szCs w:val="30"/>
        </w:rPr>
      </w:pPr>
      <w:r w:rsidRPr="00291ED7">
        <w:rPr>
          <w:rFonts w:hAnsi="宋体"/>
          <w:color w:val="000000"/>
          <w:sz w:val="28"/>
          <w:szCs w:val="30"/>
        </w:rPr>
        <w:t xml:space="preserve">5. </w:t>
      </w:r>
      <w:r w:rsidRPr="00291ED7">
        <w:rPr>
          <w:rFonts w:hAnsi="宋体"/>
          <w:color w:val="000000"/>
          <w:sz w:val="28"/>
          <w:szCs w:val="30"/>
        </w:rPr>
        <w:t>洗涤剂按规定程序使用后，若布草损伤明显，使用方及时告之供应商，供应商须在</w:t>
      </w:r>
      <w:r w:rsidRPr="00291ED7">
        <w:rPr>
          <w:rFonts w:hAnsi="宋体"/>
          <w:color w:val="000000"/>
          <w:sz w:val="28"/>
          <w:szCs w:val="30"/>
        </w:rPr>
        <w:t>2</w:t>
      </w:r>
      <w:r>
        <w:rPr>
          <w:rFonts w:hAnsi="宋体"/>
          <w:color w:val="000000"/>
          <w:sz w:val="28"/>
          <w:szCs w:val="30"/>
        </w:rPr>
        <w:t>日内</w:t>
      </w:r>
      <w:r w:rsidRPr="00291ED7">
        <w:rPr>
          <w:rFonts w:hAnsi="宋体"/>
          <w:color w:val="000000"/>
          <w:sz w:val="28"/>
          <w:szCs w:val="30"/>
        </w:rPr>
        <w:t>对洗涤剂进行整改，达到使用要求，并退已收货物。若整改无效或未达到要求，使用方将对相应的洗涤剂总额处以</w:t>
      </w:r>
      <w:r w:rsidRPr="00291ED7">
        <w:rPr>
          <w:rFonts w:hAnsi="宋体"/>
          <w:color w:val="000000"/>
          <w:sz w:val="28"/>
          <w:szCs w:val="30"/>
        </w:rPr>
        <w:t>5%</w:t>
      </w:r>
      <w:r w:rsidRPr="00291ED7">
        <w:rPr>
          <w:rFonts w:hAnsi="宋体"/>
          <w:color w:val="000000"/>
          <w:sz w:val="28"/>
          <w:szCs w:val="30"/>
        </w:rPr>
        <w:t>的扣款；</w:t>
      </w:r>
    </w:p>
    <w:p w:rsidR="00B74610" w:rsidRPr="00291ED7" w:rsidRDefault="00B74610" w:rsidP="00B74610">
      <w:pPr>
        <w:spacing w:line="360" w:lineRule="auto"/>
        <w:ind w:firstLineChars="199" w:firstLine="557"/>
        <w:rPr>
          <w:sz w:val="28"/>
          <w:szCs w:val="30"/>
        </w:rPr>
      </w:pPr>
      <w:r w:rsidRPr="00291ED7">
        <w:rPr>
          <w:rFonts w:hAnsi="宋体"/>
          <w:color w:val="000000"/>
          <w:sz w:val="28"/>
          <w:szCs w:val="30"/>
        </w:rPr>
        <w:t xml:space="preserve">6. </w:t>
      </w:r>
      <w:r w:rsidRPr="00291ED7">
        <w:rPr>
          <w:rFonts w:hAnsi="宋体"/>
          <w:color w:val="000000"/>
          <w:sz w:val="28"/>
          <w:szCs w:val="30"/>
        </w:rPr>
        <w:t>若清洁度、色污渍、布草损伤问题多次整改后仍然不合格或情况严重，使用方将对相应的洗涤剂总额处以</w:t>
      </w:r>
      <w:r w:rsidRPr="00291ED7">
        <w:rPr>
          <w:rFonts w:hAnsi="宋体"/>
          <w:color w:val="000000"/>
          <w:sz w:val="28"/>
          <w:szCs w:val="30"/>
        </w:rPr>
        <w:t>10</w:t>
      </w:r>
      <w:r w:rsidRPr="00291ED7">
        <w:rPr>
          <w:rFonts w:hAnsi="宋体"/>
          <w:color w:val="000000"/>
          <w:sz w:val="28"/>
          <w:szCs w:val="30"/>
        </w:rPr>
        <w:t>—</w:t>
      </w:r>
      <w:r w:rsidRPr="00291ED7">
        <w:rPr>
          <w:rFonts w:hAnsi="宋体"/>
          <w:color w:val="000000"/>
          <w:sz w:val="28"/>
          <w:szCs w:val="30"/>
        </w:rPr>
        <w:t>20%</w:t>
      </w:r>
      <w:r w:rsidRPr="00291ED7">
        <w:rPr>
          <w:rFonts w:hAnsi="宋体"/>
          <w:color w:val="000000"/>
          <w:sz w:val="28"/>
          <w:szCs w:val="30"/>
        </w:rPr>
        <w:t>的扣款，且使用方可与供应商协商终止合同；</w:t>
      </w:r>
    </w:p>
    <w:p w:rsidR="004F5005" w:rsidRDefault="00B74610" w:rsidP="00B74610">
      <w:pPr>
        <w:rPr>
          <w:rFonts w:hAnsi="宋体"/>
          <w:color w:val="000000"/>
          <w:sz w:val="28"/>
          <w:szCs w:val="30"/>
        </w:rPr>
      </w:pPr>
      <w:r w:rsidRPr="00291ED7">
        <w:rPr>
          <w:rFonts w:hAnsi="宋体"/>
          <w:color w:val="000000"/>
          <w:sz w:val="28"/>
          <w:szCs w:val="30"/>
        </w:rPr>
        <w:t xml:space="preserve">7. </w:t>
      </w:r>
      <w:r w:rsidRPr="00291ED7">
        <w:rPr>
          <w:rFonts w:hAnsi="宋体"/>
          <w:color w:val="000000"/>
          <w:sz w:val="28"/>
          <w:szCs w:val="30"/>
        </w:rPr>
        <w:t>中标供应商还应承诺为采购人控制洗涤剂成本</w:t>
      </w:r>
      <w:r w:rsidR="00147E9D">
        <w:rPr>
          <w:rFonts w:hAnsi="宋体" w:hint="eastAsia"/>
          <w:color w:val="000000"/>
          <w:sz w:val="28"/>
          <w:szCs w:val="30"/>
        </w:rPr>
        <w:t>。</w:t>
      </w:r>
    </w:p>
    <w:p w:rsidR="00971BA3" w:rsidRPr="00291ED7" w:rsidRDefault="000B490E" w:rsidP="00971BA3">
      <w:pPr>
        <w:spacing w:line="360" w:lineRule="auto"/>
        <w:ind w:firstLineChars="199" w:firstLine="557"/>
        <w:rPr>
          <w:sz w:val="28"/>
          <w:szCs w:val="30"/>
        </w:rPr>
      </w:pPr>
      <w:r w:rsidRPr="00291ED7">
        <w:rPr>
          <w:rFonts w:hAnsi="宋体"/>
          <w:color w:val="000000"/>
          <w:sz w:val="28"/>
          <w:szCs w:val="30"/>
        </w:rPr>
        <w:t>采购人按规</w:t>
      </w:r>
      <w:r w:rsidR="00971BA3" w:rsidRPr="00291ED7">
        <w:rPr>
          <w:rFonts w:hAnsi="宋体"/>
          <w:color w:val="000000"/>
          <w:sz w:val="28"/>
          <w:szCs w:val="30"/>
        </w:rPr>
        <w:t>范使用中标供应商洗涤剂，在布草洗涤质量合格的前提下，尽可能的降低洗涤剂使用成本；</w:t>
      </w:r>
    </w:p>
    <w:p w:rsidR="00971BA3" w:rsidRPr="00291ED7" w:rsidRDefault="00971BA3" w:rsidP="00971BA3">
      <w:pPr>
        <w:spacing w:line="360" w:lineRule="auto"/>
        <w:ind w:firstLineChars="199" w:firstLine="557"/>
        <w:rPr>
          <w:sz w:val="28"/>
          <w:szCs w:val="30"/>
        </w:rPr>
      </w:pPr>
      <w:r w:rsidRPr="00291ED7">
        <w:rPr>
          <w:rFonts w:hAnsi="宋体"/>
          <w:color w:val="000000"/>
          <w:sz w:val="28"/>
          <w:szCs w:val="30"/>
        </w:rPr>
        <w:t>8.</w:t>
      </w:r>
      <w:r w:rsidRPr="00291ED7">
        <w:rPr>
          <w:color w:val="000000"/>
          <w:sz w:val="28"/>
          <w:szCs w:val="30"/>
        </w:rPr>
        <w:t xml:space="preserve"> </w:t>
      </w:r>
      <w:r w:rsidRPr="00291ED7">
        <w:rPr>
          <w:color w:val="000000"/>
          <w:sz w:val="28"/>
          <w:szCs w:val="30"/>
        </w:rPr>
        <w:t>按实际采购量结算，供应商须提供合法有效票据，于洗涤剂入库后的第</w:t>
      </w:r>
      <w:r w:rsidRPr="00291ED7">
        <w:rPr>
          <w:color w:val="000000"/>
          <w:sz w:val="28"/>
          <w:szCs w:val="30"/>
        </w:rPr>
        <w:t>3</w:t>
      </w:r>
      <w:r w:rsidRPr="00291ED7">
        <w:rPr>
          <w:color w:val="000000"/>
          <w:sz w:val="28"/>
          <w:szCs w:val="30"/>
        </w:rPr>
        <w:t>个月中旬支付</w:t>
      </w:r>
      <w:r>
        <w:rPr>
          <w:rFonts w:hint="eastAsia"/>
          <w:color w:val="000000"/>
          <w:sz w:val="28"/>
          <w:szCs w:val="30"/>
        </w:rPr>
        <w:t>。</w:t>
      </w:r>
    </w:p>
    <w:p w:rsidR="00971BA3" w:rsidRPr="00291ED7" w:rsidRDefault="00971BA3" w:rsidP="00971BA3">
      <w:pPr>
        <w:spacing w:line="360" w:lineRule="auto"/>
        <w:rPr>
          <w:sz w:val="28"/>
          <w:szCs w:val="30"/>
        </w:rPr>
      </w:pPr>
      <w:r>
        <w:rPr>
          <w:rFonts w:hAnsi="宋体" w:hint="eastAsia"/>
          <w:color w:val="000000"/>
          <w:sz w:val="28"/>
          <w:szCs w:val="30"/>
        </w:rPr>
        <w:t>八</w:t>
      </w:r>
      <w:r w:rsidRPr="00291ED7">
        <w:rPr>
          <w:rFonts w:hAnsi="宋体"/>
          <w:color w:val="000000"/>
          <w:sz w:val="28"/>
          <w:szCs w:val="30"/>
        </w:rPr>
        <w:t>、投标货物的质量保证</w:t>
      </w:r>
    </w:p>
    <w:p w:rsidR="00971BA3" w:rsidRPr="00291ED7" w:rsidRDefault="00971BA3" w:rsidP="00971BA3">
      <w:pPr>
        <w:spacing w:line="360" w:lineRule="auto"/>
        <w:ind w:firstLineChars="199" w:firstLine="557"/>
        <w:rPr>
          <w:sz w:val="28"/>
          <w:szCs w:val="30"/>
        </w:rPr>
      </w:pPr>
      <w:r w:rsidRPr="00291ED7">
        <w:rPr>
          <w:rFonts w:hAnsi="宋体"/>
          <w:color w:val="000000"/>
          <w:sz w:val="28"/>
          <w:szCs w:val="30"/>
        </w:rPr>
        <w:t>1.</w:t>
      </w:r>
      <w:r w:rsidRPr="00291ED7">
        <w:rPr>
          <w:rFonts w:hAnsi="宋体"/>
          <w:color w:val="000000"/>
          <w:sz w:val="28"/>
          <w:szCs w:val="30"/>
        </w:rPr>
        <w:t>供应商供应符合企业标准和质量要求的各类布草洗涤剂，不与</w:t>
      </w:r>
      <w:r w:rsidRPr="00291ED7">
        <w:rPr>
          <w:rFonts w:hAnsi="宋体"/>
          <w:color w:val="000000"/>
          <w:sz w:val="28"/>
          <w:szCs w:val="30"/>
        </w:rPr>
        <w:lastRenderedPageBreak/>
        <w:t>其他产品或单位存在法律纠纷，保证按规定程序处置后的布草达到采购人客户要求；</w:t>
      </w:r>
    </w:p>
    <w:p w:rsidR="00971BA3" w:rsidRPr="00291ED7" w:rsidRDefault="00971BA3" w:rsidP="00971BA3">
      <w:pPr>
        <w:spacing w:line="360" w:lineRule="auto"/>
        <w:ind w:firstLineChars="199" w:firstLine="557"/>
        <w:rPr>
          <w:sz w:val="28"/>
          <w:szCs w:val="30"/>
        </w:rPr>
      </w:pPr>
      <w:r w:rsidRPr="00291ED7">
        <w:rPr>
          <w:rFonts w:hAnsi="宋体"/>
          <w:color w:val="000000"/>
          <w:sz w:val="28"/>
          <w:szCs w:val="30"/>
        </w:rPr>
        <w:t>2.</w:t>
      </w:r>
      <w:r w:rsidRPr="00291ED7">
        <w:rPr>
          <w:rFonts w:hAnsi="宋体"/>
          <w:color w:val="000000"/>
          <w:sz w:val="28"/>
          <w:szCs w:val="30"/>
        </w:rPr>
        <w:t>负责对采购人洗涤剂使用的技术培训，对洗涤工序及质量进行监督，保证洗涤质量；出现洗涤质量问题整改及时；</w:t>
      </w:r>
    </w:p>
    <w:p w:rsidR="00971BA3" w:rsidRPr="00291ED7" w:rsidRDefault="00971BA3" w:rsidP="00971BA3">
      <w:pPr>
        <w:spacing w:line="360" w:lineRule="auto"/>
        <w:ind w:firstLineChars="199" w:firstLine="557"/>
        <w:rPr>
          <w:sz w:val="28"/>
          <w:szCs w:val="30"/>
        </w:rPr>
      </w:pPr>
      <w:r w:rsidRPr="00291ED7">
        <w:rPr>
          <w:rFonts w:hAnsi="宋体"/>
          <w:color w:val="000000"/>
          <w:sz w:val="28"/>
          <w:szCs w:val="30"/>
        </w:rPr>
        <w:t>3.</w:t>
      </w:r>
      <w:r w:rsidRPr="00291ED7">
        <w:rPr>
          <w:rFonts w:hAnsi="宋体"/>
          <w:color w:val="000000"/>
          <w:sz w:val="28"/>
          <w:szCs w:val="30"/>
        </w:rPr>
        <w:t>供应商定期派遣技术人员到采购人生产地进行技术指导和洗涤工序、工艺的检查</w:t>
      </w:r>
      <w:r>
        <w:rPr>
          <w:rFonts w:hAnsi="宋体" w:hint="eastAsia"/>
          <w:color w:val="000000"/>
          <w:sz w:val="28"/>
          <w:szCs w:val="30"/>
        </w:rPr>
        <w:t>。</w:t>
      </w:r>
    </w:p>
    <w:p w:rsidR="00971BA3" w:rsidRPr="00291ED7" w:rsidRDefault="00971BA3" w:rsidP="00971BA3">
      <w:pPr>
        <w:spacing w:line="360" w:lineRule="auto"/>
        <w:rPr>
          <w:sz w:val="28"/>
          <w:szCs w:val="30"/>
        </w:rPr>
      </w:pPr>
      <w:r>
        <w:rPr>
          <w:rFonts w:hAnsi="宋体" w:hint="eastAsia"/>
          <w:color w:val="000000"/>
          <w:sz w:val="28"/>
          <w:szCs w:val="30"/>
        </w:rPr>
        <w:t>九</w:t>
      </w:r>
      <w:r w:rsidRPr="00291ED7">
        <w:rPr>
          <w:rFonts w:hAnsi="宋体"/>
          <w:color w:val="000000"/>
          <w:sz w:val="28"/>
          <w:szCs w:val="30"/>
        </w:rPr>
        <w:t>、售后服务：</w:t>
      </w:r>
    </w:p>
    <w:p w:rsidR="00971BA3" w:rsidRPr="00291ED7" w:rsidRDefault="00971BA3" w:rsidP="00971BA3">
      <w:pPr>
        <w:spacing w:line="360" w:lineRule="auto"/>
        <w:ind w:firstLineChars="199" w:firstLine="557"/>
        <w:rPr>
          <w:sz w:val="28"/>
          <w:szCs w:val="30"/>
        </w:rPr>
      </w:pPr>
      <w:r w:rsidRPr="00291ED7">
        <w:rPr>
          <w:rFonts w:hAnsi="宋体"/>
          <w:color w:val="000000"/>
          <w:sz w:val="28"/>
          <w:szCs w:val="30"/>
        </w:rPr>
        <w:t>1.</w:t>
      </w:r>
      <w:r w:rsidRPr="00291ED7">
        <w:rPr>
          <w:rFonts w:hAnsi="宋体"/>
          <w:color w:val="000000"/>
          <w:sz w:val="28"/>
          <w:szCs w:val="30"/>
        </w:rPr>
        <w:t>供应商对采购人的相关技术人员的培训计划明确；</w:t>
      </w:r>
    </w:p>
    <w:p w:rsidR="00971BA3" w:rsidRPr="00291ED7" w:rsidRDefault="00971BA3" w:rsidP="00971BA3">
      <w:pPr>
        <w:spacing w:line="360" w:lineRule="auto"/>
        <w:ind w:firstLineChars="199" w:firstLine="557"/>
        <w:rPr>
          <w:sz w:val="28"/>
          <w:szCs w:val="30"/>
        </w:rPr>
      </w:pPr>
      <w:r w:rsidRPr="00291ED7">
        <w:rPr>
          <w:rFonts w:hAnsi="宋体"/>
          <w:color w:val="000000"/>
          <w:sz w:val="28"/>
          <w:szCs w:val="30"/>
        </w:rPr>
        <w:t>2.</w:t>
      </w:r>
      <w:r w:rsidRPr="00291ED7">
        <w:rPr>
          <w:rFonts w:hAnsi="宋体"/>
          <w:color w:val="000000"/>
          <w:sz w:val="28"/>
          <w:szCs w:val="30"/>
        </w:rPr>
        <w:t>应急预案合理、详细、可行、响应时间迅速，具有本地化服务，服务的便捷性。</w:t>
      </w:r>
    </w:p>
    <w:p w:rsidR="00971BA3" w:rsidRPr="00291ED7" w:rsidRDefault="00971BA3" w:rsidP="00971BA3">
      <w:pPr>
        <w:spacing w:line="360" w:lineRule="auto"/>
        <w:rPr>
          <w:sz w:val="28"/>
          <w:szCs w:val="30"/>
        </w:rPr>
      </w:pPr>
      <w:r w:rsidRPr="00291ED7">
        <w:rPr>
          <w:rFonts w:hAnsi="宋体" w:hint="eastAsia"/>
          <w:color w:val="000000"/>
          <w:sz w:val="28"/>
          <w:szCs w:val="30"/>
        </w:rPr>
        <w:t>十</w:t>
      </w:r>
      <w:r w:rsidRPr="00291ED7">
        <w:rPr>
          <w:rFonts w:hAnsi="宋体"/>
          <w:color w:val="000000"/>
          <w:sz w:val="28"/>
          <w:szCs w:val="30"/>
        </w:rPr>
        <w:t>、运输：使用车辆运送到采购人指定的地点</w:t>
      </w:r>
    </w:p>
    <w:p w:rsidR="00971BA3" w:rsidRDefault="00971BA3" w:rsidP="00971BA3">
      <w:pPr>
        <w:spacing w:line="360" w:lineRule="auto"/>
        <w:rPr>
          <w:rFonts w:hAnsi="宋体"/>
          <w:color w:val="000000"/>
          <w:sz w:val="28"/>
          <w:szCs w:val="30"/>
        </w:rPr>
      </w:pPr>
      <w:r w:rsidRPr="00291ED7">
        <w:rPr>
          <w:rFonts w:hAnsi="宋体" w:hint="eastAsia"/>
          <w:color w:val="000000"/>
          <w:sz w:val="28"/>
          <w:szCs w:val="30"/>
        </w:rPr>
        <w:t>十一</w:t>
      </w:r>
      <w:r w:rsidRPr="00291ED7">
        <w:rPr>
          <w:rFonts w:hAnsi="宋体"/>
          <w:color w:val="000000"/>
          <w:sz w:val="28"/>
          <w:szCs w:val="30"/>
        </w:rPr>
        <w:t>、交货期：具体交货的规格、数量与时间以甲方通知为准（甲方至少提前</w:t>
      </w:r>
      <w:r w:rsidRPr="00291ED7">
        <w:rPr>
          <w:rFonts w:hAnsi="宋体"/>
          <w:color w:val="000000"/>
          <w:sz w:val="28"/>
          <w:szCs w:val="30"/>
        </w:rPr>
        <w:t>3</w:t>
      </w:r>
      <w:r w:rsidRPr="00291ED7">
        <w:rPr>
          <w:rFonts w:hAnsi="宋体"/>
          <w:color w:val="000000"/>
          <w:sz w:val="28"/>
          <w:szCs w:val="30"/>
        </w:rPr>
        <w:t>日通知），供应商保证按时送达。</w:t>
      </w:r>
    </w:p>
    <w:p w:rsidR="000B490E" w:rsidRDefault="000B490E" w:rsidP="000B490E">
      <w:pPr>
        <w:spacing w:line="360" w:lineRule="auto"/>
        <w:jc w:val="right"/>
        <w:rPr>
          <w:rFonts w:hAnsi="宋体"/>
          <w:color w:val="000000"/>
          <w:sz w:val="28"/>
          <w:szCs w:val="30"/>
        </w:rPr>
      </w:pPr>
      <w:r>
        <w:rPr>
          <w:rFonts w:hAnsi="宋体" w:hint="eastAsia"/>
          <w:color w:val="000000"/>
          <w:sz w:val="28"/>
          <w:szCs w:val="30"/>
        </w:rPr>
        <w:t>消毒供应中心布类供应室</w:t>
      </w:r>
    </w:p>
    <w:p w:rsidR="000B490E" w:rsidRPr="000B490E" w:rsidRDefault="000B490E" w:rsidP="000B490E">
      <w:pPr>
        <w:spacing w:line="360" w:lineRule="auto"/>
        <w:jc w:val="right"/>
        <w:rPr>
          <w:rFonts w:hAnsi="宋体"/>
          <w:color w:val="000000"/>
          <w:sz w:val="28"/>
          <w:szCs w:val="30"/>
        </w:rPr>
      </w:pPr>
      <w:r>
        <w:rPr>
          <w:rFonts w:hAnsi="宋体" w:hint="eastAsia"/>
          <w:color w:val="000000"/>
          <w:sz w:val="28"/>
          <w:szCs w:val="30"/>
        </w:rPr>
        <w:t>2020.06.</w:t>
      </w:r>
      <w:r w:rsidR="00B90098">
        <w:rPr>
          <w:rFonts w:hAnsi="宋体" w:hint="eastAsia"/>
          <w:color w:val="000000"/>
          <w:sz w:val="28"/>
          <w:szCs w:val="30"/>
        </w:rPr>
        <w:t>06</w:t>
      </w:r>
    </w:p>
    <w:p w:rsidR="00971BA3" w:rsidRPr="00291ED7" w:rsidRDefault="00971BA3" w:rsidP="00971BA3">
      <w:pPr>
        <w:pStyle w:val="11"/>
        <w:spacing w:line="360" w:lineRule="auto"/>
        <w:ind w:leftChars="200" w:left="660" w:hangingChars="100" w:hanging="240"/>
        <w:rPr>
          <w:szCs w:val="30"/>
        </w:rPr>
      </w:pPr>
    </w:p>
    <w:p w:rsidR="00971BA3" w:rsidRPr="00291ED7" w:rsidRDefault="00971BA3" w:rsidP="00971BA3">
      <w:pPr>
        <w:jc w:val="left"/>
        <w:rPr>
          <w:sz w:val="24"/>
        </w:rPr>
      </w:pPr>
    </w:p>
    <w:p w:rsidR="00971BA3" w:rsidRDefault="00971BA3" w:rsidP="00971BA3"/>
    <w:p w:rsidR="00971BA3" w:rsidRDefault="00971BA3" w:rsidP="00971BA3"/>
    <w:p w:rsidR="00971BA3" w:rsidRPr="00971BA3" w:rsidRDefault="00971BA3" w:rsidP="00B74610"/>
    <w:sectPr w:rsidR="00971BA3" w:rsidRPr="00971BA3" w:rsidSect="009F399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75E" w:rsidRDefault="00F0475E" w:rsidP="00B74610">
      <w:r>
        <w:separator/>
      </w:r>
    </w:p>
  </w:endnote>
  <w:endnote w:type="continuationSeparator" w:id="1">
    <w:p w:rsidR="00F0475E" w:rsidRDefault="00F0475E" w:rsidP="00B74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75E" w:rsidRDefault="00F0475E" w:rsidP="00B74610">
      <w:r>
        <w:separator/>
      </w:r>
    </w:p>
  </w:footnote>
  <w:footnote w:type="continuationSeparator" w:id="1">
    <w:p w:rsidR="00F0475E" w:rsidRDefault="00F0475E" w:rsidP="00B74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610" w:rsidRDefault="00B74610" w:rsidP="00B9009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1167"/>
    <w:multiLevelType w:val="hybridMultilevel"/>
    <w:tmpl w:val="386255C6"/>
    <w:lvl w:ilvl="0" w:tplc="23086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146E60"/>
    <w:multiLevelType w:val="hybridMultilevel"/>
    <w:tmpl w:val="B9D81164"/>
    <w:lvl w:ilvl="0" w:tplc="B53EB2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610"/>
    <w:rsid w:val="000B490E"/>
    <w:rsid w:val="000F7B35"/>
    <w:rsid w:val="00112A60"/>
    <w:rsid w:val="00147E9D"/>
    <w:rsid w:val="00153AAA"/>
    <w:rsid w:val="0026290E"/>
    <w:rsid w:val="002C6326"/>
    <w:rsid w:val="00330D01"/>
    <w:rsid w:val="004F0C78"/>
    <w:rsid w:val="004F5005"/>
    <w:rsid w:val="005B44AE"/>
    <w:rsid w:val="00686CAD"/>
    <w:rsid w:val="006B7454"/>
    <w:rsid w:val="007C23FC"/>
    <w:rsid w:val="00834E57"/>
    <w:rsid w:val="00957476"/>
    <w:rsid w:val="009662E4"/>
    <w:rsid w:val="00971BA3"/>
    <w:rsid w:val="009A284B"/>
    <w:rsid w:val="009F3995"/>
    <w:rsid w:val="00A027D4"/>
    <w:rsid w:val="00A2397C"/>
    <w:rsid w:val="00A34FCB"/>
    <w:rsid w:val="00B74610"/>
    <w:rsid w:val="00B90098"/>
    <w:rsid w:val="00BE4D3F"/>
    <w:rsid w:val="00BE70DA"/>
    <w:rsid w:val="00F0475E"/>
    <w:rsid w:val="00F802E3"/>
    <w:rsid w:val="00FE1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4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4610"/>
    <w:rPr>
      <w:sz w:val="18"/>
      <w:szCs w:val="18"/>
    </w:rPr>
  </w:style>
  <w:style w:type="paragraph" w:styleId="a4">
    <w:name w:val="footer"/>
    <w:basedOn w:val="a"/>
    <w:link w:val="Char0"/>
    <w:uiPriority w:val="99"/>
    <w:semiHidden/>
    <w:unhideWhenUsed/>
    <w:rsid w:val="00B746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4610"/>
    <w:rPr>
      <w:sz w:val="18"/>
      <w:szCs w:val="18"/>
    </w:rPr>
  </w:style>
  <w:style w:type="paragraph" w:styleId="a5">
    <w:name w:val="List Paragraph"/>
    <w:basedOn w:val="a"/>
    <w:uiPriority w:val="34"/>
    <w:qFormat/>
    <w:rsid w:val="00B74610"/>
    <w:pPr>
      <w:ind w:firstLineChars="200" w:firstLine="420"/>
    </w:pPr>
  </w:style>
  <w:style w:type="table" w:styleId="a6">
    <w:name w:val="Table Grid"/>
    <w:basedOn w:val="a1"/>
    <w:uiPriority w:val="59"/>
    <w:rsid w:val="00B746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quot;（符号）三标题1.1&quot;"/>
    <w:basedOn w:val="a"/>
    <w:qFormat/>
    <w:rsid w:val="00B74610"/>
    <w:pPr>
      <w:tabs>
        <w:tab w:val="left" w:pos="700"/>
      </w:tabs>
      <w:spacing w:line="500" w:lineRule="atLeast"/>
      <w:ind w:left="700" w:hanging="700"/>
    </w:pPr>
    <w:rPr>
      <w:rFonts w:ascii="Calibri"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276</Words>
  <Characters>1579</Characters>
  <Application>Microsoft Office Word</Application>
  <DocSecurity>0</DocSecurity>
  <Lines>13</Lines>
  <Paragraphs>3</Paragraphs>
  <ScaleCrop>false</ScaleCrop>
  <Company>微软中国</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杨彩丽</dc:creator>
  <cp:lastModifiedBy>罗玲</cp:lastModifiedBy>
  <cp:revision>2</cp:revision>
  <dcterms:created xsi:type="dcterms:W3CDTF">2020-06-23T07:54:00Z</dcterms:created>
  <dcterms:modified xsi:type="dcterms:W3CDTF">2020-06-23T07:54:00Z</dcterms:modified>
</cp:coreProperties>
</file>